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A7" w:rsidRDefault="009755A7" w:rsidP="00B6736F">
      <w:pPr>
        <w:jc w:val="center"/>
      </w:pPr>
      <w:r w:rsidRPr="00763E3E">
        <w:rPr>
          <w:rFonts w:ascii="Arial" w:hAnsi="Arial" w:cs="Arial"/>
          <w:noProof/>
          <w:color w:val="000080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59.25pt;height:73.5pt;visibility:visible" filled="t">
            <v:imagedata r:id="rId5" o:title=""/>
          </v:shape>
        </w:pict>
      </w:r>
    </w:p>
    <w:p w:rsidR="009755A7" w:rsidRPr="00400E2A" w:rsidRDefault="009755A7" w:rsidP="00B6736F">
      <w:pPr>
        <w:pStyle w:val="Heading2"/>
        <w:numPr>
          <w:ilvl w:val="0"/>
          <w:numId w:val="0"/>
        </w:numPr>
        <w:spacing w:after="20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00E2A">
        <w:rPr>
          <w:rFonts w:ascii="Times New Roman" w:hAnsi="Times New Roman" w:cs="Times New Roman"/>
          <w:color w:val="auto"/>
          <w:sz w:val="24"/>
          <w:szCs w:val="24"/>
        </w:rPr>
        <w:t>Comune di Modena</w:t>
      </w:r>
    </w:p>
    <w:p w:rsidR="009755A7" w:rsidRPr="00400E2A" w:rsidRDefault="009755A7" w:rsidP="00B6736F">
      <w:pPr>
        <w:jc w:val="center"/>
      </w:pPr>
      <w:r w:rsidRPr="00400E2A">
        <w:t>Consiglio Comunale</w:t>
      </w:r>
    </w:p>
    <w:p w:rsidR="009755A7" w:rsidRDefault="009755A7" w:rsidP="00B6736F">
      <w:pPr>
        <w:jc w:val="center"/>
      </w:pPr>
      <w:r>
        <w:t>Gruppo C</w:t>
      </w:r>
      <w:r w:rsidRPr="00400E2A">
        <w:t>onsiliare Partito Democratico</w:t>
      </w:r>
      <w:r>
        <w:rPr>
          <w:rFonts w:ascii="Arial" w:hAnsi="Arial" w:cs="Arial"/>
          <w:color w:val="000080"/>
        </w:rPr>
        <w:t xml:space="preserve">    </w:t>
      </w:r>
    </w:p>
    <w:p w:rsidR="009755A7" w:rsidRDefault="009755A7" w:rsidP="00B6736F">
      <w:pPr>
        <w:ind w:left="5670"/>
        <w:jc w:val="right"/>
      </w:pPr>
      <w:r>
        <w:t xml:space="preserve">Modena, 19 aprile 2018 </w:t>
      </w:r>
    </w:p>
    <w:p w:rsidR="009755A7" w:rsidRPr="00400E2A" w:rsidRDefault="009755A7" w:rsidP="00B6736F">
      <w:pPr>
        <w:spacing w:after="0" w:line="360" w:lineRule="auto"/>
        <w:jc w:val="right"/>
      </w:pPr>
      <w:r w:rsidRPr="00400E2A">
        <w:t>Alla Presidenza del Consiglio Comunale</w:t>
      </w:r>
    </w:p>
    <w:p w:rsidR="009755A7" w:rsidRDefault="009755A7" w:rsidP="00B6736F">
      <w:pPr>
        <w:spacing w:after="0" w:line="360" w:lineRule="auto"/>
        <w:jc w:val="right"/>
        <w:rPr>
          <w:b/>
        </w:rPr>
      </w:pPr>
      <w:r w:rsidRPr="00400E2A">
        <w:t>Al Sindaco</w:t>
      </w:r>
    </w:p>
    <w:p w:rsidR="009755A7" w:rsidRPr="00C9486D" w:rsidRDefault="009755A7" w:rsidP="00B6736F">
      <w:pPr>
        <w:spacing w:after="0" w:line="360" w:lineRule="auto"/>
        <w:jc w:val="right"/>
        <w:rPr>
          <w:b/>
        </w:rPr>
      </w:pPr>
    </w:p>
    <w:p w:rsidR="009755A7" w:rsidRDefault="009755A7" w:rsidP="00B6736F">
      <w:pPr>
        <w:spacing w:after="0" w:line="360" w:lineRule="auto"/>
        <w:jc w:val="center"/>
        <w:rPr>
          <w:b/>
        </w:rPr>
      </w:pPr>
      <w:r>
        <w:rPr>
          <w:b/>
        </w:rPr>
        <w:t>INTERROGAZIONE</w:t>
      </w:r>
    </w:p>
    <w:p w:rsidR="009755A7" w:rsidRPr="00C9486D" w:rsidRDefault="009755A7" w:rsidP="00B6736F">
      <w:pPr>
        <w:spacing w:after="0" w:line="360" w:lineRule="auto"/>
        <w:rPr>
          <w:b/>
        </w:rPr>
      </w:pPr>
    </w:p>
    <w:p w:rsidR="009755A7" w:rsidRDefault="009755A7" w:rsidP="00B6736F">
      <w:pPr>
        <w:spacing w:after="0" w:line="360" w:lineRule="auto"/>
        <w:rPr>
          <w:b/>
        </w:rPr>
      </w:pPr>
      <w:r w:rsidRPr="009602C5">
        <w:rPr>
          <w:b/>
        </w:rPr>
        <w:t>Oggetto</w:t>
      </w:r>
      <w:bookmarkStart w:id="0" w:name="_GoBack"/>
      <w:r w:rsidRPr="009602C5">
        <w:rPr>
          <w:b/>
        </w:rPr>
        <w:t>:</w:t>
      </w:r>
      <w:r w:rsidRPr="00AF7C6D">
        <w:rPr>
          <w:b/>
        </w:rPr>
        <w:t xml:space="preserve"> </w:t>
      </w:r>
      <w:r>
        <w:rPr>
          <w:b/>
        </w:rPr>
        <w:t>Copertura economica per lavoratori sottoposti a cure oncologiche</w:t>
      </w:r>
    </w:p>
    <w:bookmarkEnd w:id="0"/>
    <w:p w:rsidR="009755A7" w:rsidRPr="00AF7C6D" w:rsidRDefault="009755A7" w:rsidP="00B6736F">
      <w:pPr>
        <w:spacing w:after="0" w:line="360" w:lineRule="auto"/>
        <w:rPr>
          <w:b/>
        </w:rPr>
      </w:pPr>
    </w:p>
    <w:p w:rsidR="009755A7" w:rsidRDefault="009755A7" w:rsidP="0070516C">
      <w:pPr>
        <w:spacing w:after="0" w:line="360" w:lineRule="auto"/>
        <w:jc w:val="both"/>
        <w:rPr>
          <w:b/>
        </w:rPr>
      </w:pPr>
      <w:r>
        <w:rPr>
          <w:b/>
        </w:rPr>
        <w:t>Premesso</w:t>
      </w:r>
      <w:r w:rsidRPr="00AF7C6D">
        <w:rPr>
          <w:b/>
        </w:rPr>
        <w:t xml:space="preserve"> che:</w:t>
      </w:r>
    </w:p>
    <w:p w:rsidR="009755A7" w:rsidRDefault="009755A7" w:rsidP="009602C5">
      <w:pPr>
        <w:pStyle w:val="ListParagraph"/>
        <w:numPr>
          <w:ilvl w:val="0"/>
          <w:numId w:val="4"/>
        </w:numPr>
        <w:spacing w:after="0" w:line="360" w:lineRule="auto"/>
        <w:jc w:val="both"/>
      </w:pPr>
      <w:r>
        <w:t xml:space="preserve">l’Assemblea Legislativa della regione Emilia-Romagna ha attualmente in attesa di discussione </w:t>
      </w:r>
      <w:r w:rsidRPr="00251E90">
        <w:t>l'atto di indirizzo politico ogg. n. 6368</w:t>
      </w:r>
      <w:r>
        <w:t xml:space="preserve">, che consiste in una </w:t>
      </w:r>
      <w:r w:rsidRPr="00251E90">
        <w:t>risoluzione per impegnare la Giunta ad individuare, in accordo con l'INPS, una modalità di certificazione dell'assenza del lavoratore sottoposto a terapie chemioterapiche che consenta al lavoratore di non perdere la copertura economica o rischiare il posto di lavoro per superamento del periodo di comporto.</w:t>
      </w:r>
    </w:p>
    <w:p w:rsidR="009755A7" w:rsidRPr="00C9486D" w:rsidRDefault="009755A7" w:rsidP="0070516C">
      <w:pPr>
        <w:spacing w:after="0" w:line="360" w:lineRule="auto"/>
        <w:jc w:val="both"/>
      </w:pPr>
    </w:p>
    <w:p w:rsidR="009755A7" w:rsidRDefault="009755A7" w:rsidP="0070516C">
      <w:pPr>
        <w:spacing w:after="0" w:line="360" w:lineRule="auto"/>
        <w:jc w:val="both"/>
        <w:rPr>
          <w:b/>
        </w:rPr>
      </w:pPr>
      <w:r>
        <w:rPr>
          <w:b/>
        </w:rPr>
        <w:t xml:space="preserve">Considerato </w:t>
      </w:r>
      <w:r w:rsidRPr="00AF7C6D">
        <w:rPr>
          <w:b/>
        </w:rPr>
        <w:t>che:</w:t>
      </w:r>
    </w:p>
    <w:p w:rsidR="009755A7" w:rsidRPr="00BA1E66" w:rsidRDefault="009755A7" w:rsidP="009602C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</w:rPr>
      </w:pPr>
      <w:r>
        <w:t xml:space="preserve">la motivazione principale della risoluzione sopracitata consiste nel passaggio, </w:t>
      </w:r>
      <w:r w:rsidRPr="00BA1E66">
        <w:t xml:space="preserve">dovuto all'applicazione del Decreto Ministeriale </w:t>
      </w:r>
      <w:r>
        <w:t>70/</w:t>
      </w:r>
      <w:r w:rsidRPr="00BA1E66">
        <w:t xml:space="preserve"> 2015 </w:t>
      </w:r>
      <w:r w:rsidRPr="00BA1E66">
        <w:rPr>
          <w:i/>
        </w:rPr>
        <w:t>Regolamento recante definizione degli standard qualitativi, strutturali, tecnologici e quantitativi relativi all'assistenza ospedaliera</w:t>
      </w:r>
      <w:r>
        <w:t xml:space="preserve">, di alcune prestazioni sanitarie, tra cui la chemioterapia, dal regime di day hospital </w:t>
      </w:r>
      <w:r w:rsidRPr="00BA1E66">
        <w:t>a quello di trattamento ambulatoriale</w:t>
      </w:r>
      <w:r>
        <w:t>;</w:t>
      </w:r>
    </w:p>
    <w:p w:rsidR="009755A7" w:rsidRPr="008647BF" w:rsidRDefault="009755A7" w:rsidP="009602C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</w:rPr>
      </w:pPr>
      <w:r>
        <w:t>i contratti di alcune categorie di lavoratori, tra cui i metalmeccanici, prevedono un diverso trattamento economico per il regime di day hospital rispetto al trattamento ambulatoriale;</w:t>
      </w:r>
    </w:p>
    <w:p w:rsidR="009755A7" w:rsidRPr="00BA1E66" w:rsidRDefault="009755A7" w:rsidP="009602C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</w:rPr>
      </w:pPr>
      <w:r>
        <w:t>i lavoratori che hanno bisogno di sottoporsi a cure oncologiche rischiano pertanto di trovarsi penalizzati sia dal punto di vista economico che per quanto riguarda la conservazione del posto di lavoro.</w:t>
      </w:r>
    </w:p>
    <w:p w:rsidR="009755A7" w:rsidRPr="00C9486D" w:rsidRDefault="009755A7" w:rsidP="0070516C">
      <w:pPr>
        <w:spacing w:line="360" w:lineRule="auto"/>
        <w:jc w:val="both"/>
      </w:pPr>
    </w:p>
    <w:p w:rsidR="009755A7" w:rsidRPr="00AF7C6D" w:rsidRDefault="009755A7" w:rsidP="0070516C">
      <w:pPr>
        <w:spacing w:after="0" w:line="360" w:lineRule="auto"/>
        <w:jc w:val="both"/>
        <w:rPr>
          <w:b/>
        </w:rPr>
      </w:pPr>
      <w:r w:rsidRPr="00AF7C6D">
        <w:rPr>
          <w:b/>
        </w:rPr>
        <w:t>Si chiede al Sindaco e/o all’Assessore competente:</w:t>
      </w:r>
    </w:p>
    <w:p w:rsidR="009755A7" w:rsidRDefault="009755A7" w:rsidP="00C4586F">
      <w:pPr>
        <w:numPr>
          <w:ilvl w:val="0"/>
          <w:numId w:val="3"/>
        </w:numPr>
        <w:spacing w:after="0" w:line="360" w:lineRule="auto"/>
        <w:contextualSpacing/>
        <w:jc w:val="both"/>
      </w:pPr>
      <w:r>
        <w:t>se nel territorio del Comune di Modena siano noti casi di lavoratori penalizzati a livello economico e professionale a causa della necessità di sottoporsi a cure oncologiche;</w:t>
      </w:r>
    </w:p>
    <w:p w:rsidR="009755A7" w:rsidRDefault="009755A7" w:rsidP="00C4586F">
      <w:pPr>
        <w:numPr>
          <w:ilvl w:val="0"/>
          <w:numId w:val="3"/>
        </w:numPr>
        <w:spacing w:after="0" w:line="360" w:lineRule="auto"/>
        <w:contextualSpacing/>
        <w:jc w:val="both"/>
      </w:pPr>
      <w:r>
        <w:t xml:space="preserve">se, in modo analogo ai metalmeccanici, anche altre categorie di lavoratori risultino penalizzate dal passaggio della chemioterapia dal regime di day hospital </w:t>
      </w:r>
      <w:r w:rsidRPr="00BA1E66">
        <w:t>a quello di trattamento ambulatoriale</w:t>
      </w:r>
      <w:r>
        <w:t>;</w:t>
      </w:r>
    </w:p>
    <w:p w:rsidR="009755A7" w:rsidRDefault="009755A7" w:rsidP="00C4586F">
      <w:pPr>
        <w:numPr>
          <w:ilvl w:val="0"/>
          <w:numId w:val="3"/>
        </w:numPr>
        <w:spacing w:after="0" w:line="360" w:lineRule="auto"/>
        <w:contextualSpacing/>
        <w:jc w:val="both"/>
      </w:pPr>
      <w:r w:rsidRPr="000D6873">
        <w:t xml:space="preserve">quali azioni l’amministrazione comunale sia in grado di mettere in atto, in collaborazione con le istituzioni sanitarie locali, per affrontare eventuali situazioni come quelle oggetto della risoluzione n. 6368, e in generale per fornire sostegno ai cittadini che si trovino a dover affrontare gravi malattie che li rendono temporaneamente non in grado di </w:t>
      </w:r>
      <w:r>
        <w:t>svolgere un’attività lavorativa.</w:t>
      </w:r>
    </w:p>
    <w:p w:rsidR="009755A7" w:rsidRDefault="009755A7" w:rsidP="002C7DA6">
      <w:pPr>
        <w:spacing w:after="0" w:line="360" w:lineRule="auto"/>
        <w:contextualSpacing/>
        <w:jc w:val="both"/>
      </w:pPr>
    </w:p>
    <w:p w:rsidR="009755A7" w:rsidRDefault="009755A7" w:rsidP="00B6736F">
      <w:pPr>
        <w:spacing w:line="360" w:lineRule="auto"/>
      </w:pPr>
      <w:r>
        <w:t>T</w:t>
      </w:r>
      <w:r w:rsidRPr="00C9486D">
        <w:t>ommaso Fasano</w:t>
      </w:r>
    </w:p>
    <w:sectPr w:rsidR="009755A7" w:rsidSect="00F60F22">
      <w:pgSz w:w="11906" w:h="16838"/>
      <w:pgMar w:top="1134" w:right="141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BEAFD2E"/>
    <w:lvl w:ilvl="0">
      <w:numFmt w:val="bullet"/>
      <w:pStyle w:val="Heading2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">
    <w:nsid w:val="09303078"/>
    <w:multiLevelType w:val="hybridMultilevel"/>
    <w:tmpl w:val="6A1AF63A"/>
    <w:lvl w:ilvl="0" w:tplc="8BEAFD2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1820B5"/>
    <w:multiLevelType w:val="hybridMultilevel"/>
    <w:tmpl w:val="7D9434DE"/>
    <w:lvl w:ilvl="0" w:tplc="77543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56FCF"/>
    <w:multiLevelType w:val="hybridMultilevel"/>
    <w:tmpl w:val="6720C96E"/>
    <w:lvl w:ilvl="0" w:tplc="8BEAFD2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736F"/>
    <w:rsid w:val="00057ABF"/>
    <w:rsid w:val="000D6873"/>
    <w:rsid w:val="00111C3F"/>
    <w:rsid w:val="00125080"/>
    <w:rsid w:val="001334A5"/>
    <w:rsid w:val="002150EF"/>
    <w:rsid w:val="00251E90"/>
    <w:rsid w:val="00281072"/>
    <w:rsid w:val="002C7DA6"/>
    <w:rsid w:val="002D6E38"/>
    <w:rsid w:val="00310CED"/>
    <w:rsid w:val="00333BA2"/>
    <w:rsid w:val="00340A95"/>
    <w:rsid w:val="00400E2A"/>
    <w:rsid w:val="004D0DEF"/>
    <w:rsid w:val="004E709B"/>
    <w:rsid w:val="005341C6"/>
    <w:rsid w:val="0055396C"/>
    <w:rsid w:val="0055622C"/>
    <w:rsid w:val="00640202"/>
    <w:rsid w:val="0070516C"/>
    <w:rsid w:val="00763BFF"/>
    <w:rsid w:val="00763E3E"/>
    <w:rsid w:val="0083110F"/>
    <w:rsid w:val="008647BF"/>
    <w:rsid w:val="00893E47"/>
    <w:rsid w:val="008C183A"/>
    <w:rsid w:val="009602C5"/>
    <w:rsid w:val="009755A7"/>
    <w:rsid w:val="00A0347A"/>
    <w:rsid w:val="00A05E4A"/>
    <w:rsid w:val="00A1224D"/>
    <w:rsid w:val="00A979AC"/>
    <w:rsid w:val="00AB2511"/>
    <w:rsid w:val="00AE3F10"/>
    <w:rsid w:val="00AF7C6D"/>
    <w:rsid w:val="00B6736F"/>
    <w:rsid w:val="00B80C43"/>
    <w:rsid w:val="00BA1E66"/>
    <w:rsid w:val="00BB5A7D"/>
    <w:rsid w:val="00BF3C97"/>
    <w:rsid w:val="00C4586F"/>
    <w:rsid w:val="00C9486D"/>
    <w:rsid w:val="00D26CFC"/>
    <w:rsid w:val="00D4380C"/>
    <w:rsid w:val="00D90C24"/>
    <w:rsid w:val="00DC0402"/>
    <w:rsid w:val="00E951A9"/>
    <w:rsid w:val="00F14D55"/>
    <w:rsid w:val="00F60F22"/>
    <w:rsid w:val="00FB3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36F"/>
    <w:pPr>
      <w:suppressAutoHyphens/>
      <w:spacing w:after="200" w:line="276" w:lineRule="auto"/>
    </w:pPr>
    <w:rPr>
      <w:rFonts w:eastAsia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736F"/>
    <w:pPr>
      <w:keepNext/>
      <w:numPr>
        <w:numId w:val="1"/>
      </w:numPr>
      <w:spacing w:after="0" w:line="240" w:lineRule="auto"/>
      <w:ind w:left="3969" w:firstLine="0"/>
      <w:outlineLvl w:val="1"/>
    </w:pPr>
    <w:rPr>
      <w:rFonts w:ascii="Arial" w:hAnsi="Arial" w:cs="Arial"/>
      <w:b/>
      <w:color w:val="000080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6736F"/>
    <w:rPr>
      <w:rFonts w:ascii="Arial" w:hAnsi="Arial" w:cs="Arial"/>
      <w:b/>
      <w:color w:val="000080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B673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67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736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351</Words>
  <Characters>2006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TF</dc:creator>
  <cp:keywords/>
  <dc:description/>
  <cp:lastModifiedBy>pbubolo</cp:lastModifiedBy>
  <cp:revision>2</cp:revision>
  <cp:lastPrinted>2018-04-19T15:25:00Z</cp:lastPrinted>
  <dcterms:created xsi:type="dcterms:W3CDTF">2018-04-19T15:25:00Z</dcterms:created>
  <dcterms:modified xsi:type="dcterms:W3CDTF">2018-04-19T15:25:00Z</dcterms:modified>
</cp:coreProperties>
</file>