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03" w:rsidRDefault="00DE0603">
      <w:pPr>
        <w:widowControl w:val="0"/>
        <w:ind w:left="3090"/>
        <w:jc w:val="right"/>
        <w:rPr>
          <w:rFonts w:ascii="Ubuntu" w:hAnsi="Ubuntu" w:cs="Ubuntu"/>
          <w:sz w:val="24"/>
          <w:szCs w:val="24"/>
        </w:rPr>
      </w:pPr>
      <w:bookmarkStart w:id="0" w:name="_GoBack"/>
      <w:bookmarkEnd w:id="0"/>
      <w:r>
        <w:rPr>
          <w:rFonts w:ascii="Ubuntu" w:hAnsi="Ubuntu" w:cs="Ubuntu"/>
          <w:sz w:val="24"/>
          <w:szCs w:val="24"/>
        </w:rPr>
        <w:t>Al Sindaco di Modena Muzzarelli Gian Carlo</w:t>
      </w:r>
    </w:p>
    <w:p w:rsidR="00DE0603" w:rsidRDefault="00DE0603">
      <w:pPr>
        <w:widowControl w:val="0"/>
        <w:ind w:left="3090"/>
        <w:jc w:val="right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alla Presidente del Consiglio Comunale Maletti Francesca</w:t>
      </w:r>
    </w:p>
    <w:p w:rsidR="00DE0603" w:rsidRDefault="00DE0603">
      <w:pPr>
        <w:widowControl w:val="0"/>
        <w:ind w:left="3090"/>
        <w:jc w:val="right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e P.C.</w:t>
      </w:r>
    </w:p>
    <w:p w:rsidR="00DE0603" w:rsidRDefault="00DE0603">
      <w:pPr>
        <w:widowControl w:val="0"/>
        <w:ind w:left="3090"/>
        <w:jc w:val="right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Giunta del Comune di Modena</w:t>
      </w:r>
    </w:p>
    <w:p w:rsidR="00DE0603" w:rsidRDefault="00DE0603">
      <w:pPr>
        <w:widowControl w:val="0"/>
        <w:ind w:left="3090"/>
        <w:jc w:val="right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Consiglieri comunali del Comune di Modena</w:t>
      </w:r>
    </w:p>
    <w:p w:rsidR="00DE0603" w:rsidRDefault="00DE0603">
      <w:pPr>
        <w:widowControl w:val="0"/>
        <w:ind w:right="-285"/>
        <w:jc w:val="right"/>
        <w:rPr>
          <w:rFonts w:ascii="Ubuntu" w:hAnsi="Ubuntu" w:cs="Ubuntu"/>
          <w:sz w:val="24"/>
          <w:szCs w:val="24"/>
        </w:rPr>
      </w:pPr>
    </w:p>
    <w:p w:rsidR="00DE0603" w:rsidRDefault="00DE0603">
      <w:pPr>
        <w:widowControl w:val="0"/>
        <w:ind w:right="-285"/>
        <w:jc w:val="right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Modena,17/04/2018</w:t>
      </w:r>
    </w:p>
    <w:p w:rsidR="00DE0603" w:rsidRDefault="00DE0603">
      <w:pPr>
        <w:ind w:right="-285"/>
        <w:jc w:val="center"/>
        <w:rPr>
          <w:rFonts w:ascii="Ubuntu" w:hAnsi="Ubuntu" w:cs="Ubuntu"/>
          <w:b/>
          <w:sz w:val="24"/>
          <w:szCs w:val="24"/>
        </w:rPr>
      </w:pPr>
      <w:r>
        <w:rPr>
          <w:rFonts w:ascii="Ubuntu" w:hAnsi="Ubuntu" w:cs="Ubuntu"/>
          <w:b/>
          <w:sz w:val="24"/>
          <w:szCs w:val="24"/>
        </w:rPr>
        <w:t>INTERROGAZIONE</w:t>
      </w:r>
    </w:p>
    <w:p w:rsidR="00DE0603" w:rsidRDefault="00DE0603">
      <w:pPr>
        <w:ind w:right="-285"/>
        <w:rPr>
          <w:rFonts w:ascii="Ubuntu" w:hAnsi="Ubuntu" w:cs="Ubuntu"/>
          <w:sz w:val="24"/>
          <w:szCs w:val="24"/>
        </w:rPr>
      </w:pPr>
    </w:p>
    <w:p w:rsidR="00DE0603" w:rsidRDefault="00DE0603">
      <w:pPr>
        <w:ind w:right="-285"/>
        <w:jc w:val="center"/>
        <w:rPr>
          <w:rFonts w:ascii="Ubuntu" w:hAnsi="Ubuntu" w:cs="Ubuntu"/>
          <w:b/>
          <w:color w:val="0C552D"/>
          <w:sz w:val="24"/>
          <w:szCs w:val="24"/>
        </w:rPr>
      </w:pPr>
      <w:r>
        <w:rPr>
          <w:rFonts w:ascii="Ubuntu" w:hAnsi="Ubuntu" w:cs="Ubuntu"/>
          <w:b/>
          <w:sz w:val="24"/>
          <w:szCs w:val="24"/>
        </w:rPr>
        <w:t>Oggetto: Seta sanzionata per uso improprio del suo personale</w:t>
      </w:r>
    </w:p>
    <w:p w:rsidR="00DE0603" w:rsidRDefault="00DE0603">
      <w:pPr>
        <w:ind w:right="-285"/>
        <w:jc w:val="center"/>
        <w:rPr>
          <w:rFonts w:ascii="Ubuntu" w:hAnsi="Ubuntu" w:cs="Ubuntu"/>
          <w:b/>
          <w:sz w:val="24"/>
          <w:szCs w:val="24"/>
        </w:rPr>
      </w:pPr>
    </w:p>
    <w:p w:rsidR="00DE0603" w:rsidRDefault="00DE0603">
      <w:pPr>
        <w:ind w:right="-285"/>
        <w:jc w:val="center"/>
        <w:rPr>
          <w:rFonts w:ascii="Ubuntu" w:hAnsi="Ubuntu" w:cs="Ubuntu"/>
          <w:b/>
          <w:sz w:val="24"/>
          <w:szCs w:val="24"/>
        </w:rPr>
      </w:pPr>
      <w:r>
        <w:rPr>
          <w:rFonts w:ascii="Ubuntu" w:hAnsi="Ubuntu" w:cs="Ubuntu"/>
          <w:b/>
          <w:sz w:val="24"/>
          <w:szCs w:val="24"/>
        </w:rPr>
        <w:t>Premesso che:</w:t>
      </w:r>
    </w:p>
    <w:p w:rsidR="00DE0603" w:rsidRDefault="00DE0603">
      <w:pPr>
        <w:numPr>
          <w:ilvl w:val="0"/>
          <w:numId w:val="5"/>
        </w:numPr>
        <w:ind w:right="-285"/>
        <w:contextualSpacing/>
        <w:jc w:val="both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 xml:space="preserve">diversi sindacati di categoria hanno da tempo sottolineato il malessere  degli autisti dipendenti SETA </w:t>
      </w:r>
      <w:r>
        <w:rPr>
          <w:rFonts w:ascii="Ubuntu" w:hAnsi="Ubuntu" w:cs="Ubuntu"/>
          <w:color w:val="333333"/>
          <w:sz w:val="24"/>
          <w:szCs w:val="24"/>
          <w:highlight w:val="white"/>
        </w:rPr>
        <w:t>causato da turni di lavoro addirittura di 14 ore di cui 13 alla guida decisi e comunicati con solo 24 ore di preavviso a causa della carenza di personale, con ripercussioni anche sul riposo settimanale e sulle ore di guida cumulative</w:t>
      </w:r>
      <w:r>
        <w:rPr>
          <w:rFonts w:ascii="Ubuntu" w:hAnsi="Ubuntu" w:cs="Ubuntu"/>
          <w:color w:val="111111"/>
          <w:sz w:val="24"/>
          <w:szCs w:val="24"/>
          <w:highlight w:val="white"/>
        </w:rPr>
        <w:t>, oltre a una non corretta manutenzione degli autobus, causata anche dalla loro vetustà.</w:t>
      </w:r>
    </w:p>
    <w:p w:rsidR="00DE0603" w:rsidRDefault="00DE0603">
      <w:pPr>
        <w:ind w:right="-285"/>
        <w:jc w:val="both"/>
        <w:rPr>
          <w:rFonts w:ascii="Ubuntu" w:hAnsi="Ubuntu" w:cs="Ubuntu"/>
          <w:color w:val="111111"/>
          <w:sz w:val="24"/>
          <w:szCs w:val="24"/>
          <w:highlight w:val="white"/>
        </w:rPr>
      </w:pPr>
    </w:p>
    <w:p w:rsidR="00DE0603" w:rsidRDefault="00DE0603">
      <w:pPr>
        <w:numPr>
          <w:ilvl w:val="0"/>
          <w:numId w:val="3"/>
        </w:numPr>
        <w:ind w:right="-285"/>
        <w:contextualSpacing/>
        <w:jc w:val="both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  <w:highlight w:val="white"/>
        </w:rPr>
        <w:t xml:space="preserve">il 28 febbraio 2017 il sindacato USB lavoro privato ha fatto una segnalazione all'ispettorato del lavoro </w:t>
      </w:r>
      <w:r>
        <w:rPr>
          <w:rFonts w:ascii="Ubuntu" w:hAnsi="Ubuntu" w:cs="Ubuntu"/>
          <w:color w:val="111111"/>
          <w:sz w:val="24"/>
          <w:szCs w:val="24"/>
          <w:highlight w:val="white"/>
        </w:rPr>
        <w:t xml:space="preserve">sugli straordinari obbligatori al di fuori della legge </w:t>
      </w:r>
      <w:r>
        <w:rPr>
          <w:rFonts w:ascii="Ubuntu" w:hAnsi="Ubuntu" w:cs="Ubuntu"/>
          <w:sz w:val="24"/>
          <w:szCs w:val="24"/>
          <w:highlight w:val="white"/>
        </w:rPr>
        <w:t>e le conclusione delle indagini ha portato ad una sanzione nei confronti di Seta per uso improprio del suo personale sulle ore aggiuntive. A darne notizia lo stesso sindacato USB</w:t>
      </w:r>
      <w:r>
        <w:rPr>
          <w:rFonts w:ascii="Ubuntu" w:hAnsi="Ubuntu" w:cs="Ubuntu"/>
          <w:sz w:val="24"/>
          <w:szCs w:val="24"/>
          <w:highlight w:val="white"/>
        </w:rPr>
        <w:br/>
      </w:r>
    </w:p>
    <w:p w:rsidR="00DE0603" w:rsidRDefault="00DE0603">
      <w:pPr>
        <w:numPr>
          <w:ilvl w:val="0"/>
          <w:numId w:val="3"/>
        </w:numPr>
        <w:ind w:right="-285"/>
        <w:contextualSpacing/>
        <w:jc w:val="both"/>
        <w:rPr>
          <w:rFonts w:ascii="Ubuntu" w:hAnsi="Ubuntu" w:cs="Ubuntu"/>
          <w:sz w:val="24"/>
          <w:szCs w:val="24"/>
          <w:highlight w:val="white"/>
        </w:rPr>
      </w:pPr>
      <w:r>
        <w:rPr>
          <w:rFonts w:ascii="Ubuntu" w:hAnsi="Ubuntu" w:cs="Ubuntu"/>
          <w:sz w:val="24"/>
          <w:szCs w:val="24"/>
          <w:highlight w:val="white"/>
        </w:rPr>
        <w:t>la notizia è stata ripresa da diversi organi di stampa, in particolare</w:t>
      </w:r>
    </w:p>
    <w:p w:rsidR="00DE0603" w:rsidRDefault="00DE0603">
      <w:pPr>
        <w:numPr>
          <w:ilvl w:val="0"/>
          <w:numId w:val="6"/>
        </w:numPr>
        <w:ind w:left="1440" w:right="-285"/>
        <w:contextualSpacing/>
        <w:jc w:val="both"/>
        <w:rPr>
          <w:rFonts w:ascii="Ubuntu" w:hAnsi="Ubuntu" w:cs="Ubuntu"/>
          <w:color w:val="333333"/>
          <w:sz w:val="24"/>
          <w:szCs w:val="24"/>
          <w:highlight w:val="white"/>
        </w:rPr>
      </w:pPr>
      <w:r>
        <w:rPr>
          <w:rFonts w:ascii="Ubuntu" w:hAnsi="Ubuntu" w:cs="Ubuntu"/>
          <w:color w:val="333333"/>
          <w:sz w:val="24"/>
          <w:szCs w:val="24"/>
          <w:highlight w:val="white"/>
        </w:rPr>
        <w:t>articolo de La Pressa del 16/04/2018 dal titolo "Seta sanzionata per uso improprio del suo personale - Usb: smentito Bulgarelli, ora annullare tutti i provvedimenti disciplinari a carico dei lavoratori";</w:t>
      </w:r>
    </w:p>
    <w:p w:rsidR="00DE0603" w:rsidRDefault="00DE0603">
      <w:pPr>
        <w:numPr>
          <w:ilvl w:val="0"/>
          <w:numId w:val="6"/>
        </w:numPr>
        <w:ind w:left="1440" w:right="-285"/>
        <w:contextualSpacing/>
        <w:jc w:val="both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articolo della Gazzetta di Modena del 17/04/2018 “Straordinari, Seta sanzionata e non molla. Ispettorato del Lavoro, conclusi i controlli”</w:t>
      </w:r>
    </w:p>
    <w:p w:rsidR="00DE0603" w:rsidRDefault="00DE0603">
      <w:pPr>
        <w:numPr>
          <w:ilvl w:val="0"/>
          <w:numId w:val="6"/>
        </w:numPr>
        <w:ind w:left="1440" w:right="-285"/>
        <w:contextualSpacing/>
        <w:jc w:val="both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articolo del Resto del Carlino del 17/04/2018 “Autobus a fuoco, paura tra i passeggeri. In Via Divisione Acqui. Il Sindacato insorge: “Straordinari, l’Ispettorato rivela anomalie”</w:t>
      </w:r>
    </w:p>
    <w:p w:rsidR="00DE0603" w:rsidRDefault="00DE0603">
      <w:pPr>
        <w:ind w:right="-285"/>
        <w:rPr>
          <w:rFonts w:ascii="Ubuntu" w:hAnsi="Ubuntu" w:cs="Ubuntu"/>
          <w:sz w:val="24"/>
          <w:szCs w:val="24"/>
          <w:highlight w:val="white"/>
        </w:rPr>
      </w:pPr>
    </w:p>
    <w:p w:rsidR="00DE0603" w:rsidRDefault="00DE0603">
      <w:pPr>
        <w:ind w:right="-285"/>
        <w:jc w:val="center"/>
        <w:rPr>
          <w:rFonts w:ascii="Ubuntu" w:hAnsi="Ubuntu" w:cs="Ubuntu"/>
          <w:b/>
          <w:sz w:val="24"/>
          <w:szCs w:val="24"/>
        </w:rPr>
      </w:pPr>
      <w:r>
        <w:rPr>
          <w:rFonts w:ascii="Ubuntu" w:hAnsi="Ubuntu" w:cs="Ubuntu"/>
          <w:b/>
          <w:sz w:val="24"/>
          <w:szCs w:val="24"/>
        </w:rPr>
        <w:t>Considerato che:</w:t>
      </w:r>
    </w:p>
    <w:p w:rsidR="00DE0603" w:rsidRDefault="00DE0603">
      <w:pPr>
        <w:numPr>
          <w:ilvl w:val="0"/>
          <w:numId w:val="4"/>
        </w:numPr>
        <w:ind w:right="-285"/>
        <w:contextualSpacing/>
        <w:jc w:val="both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Il M5S ritiene di fondamentale importanza la sicurezza dei viaggiatori, degli autisti ma anche di chiunque si trovi a incrociare un automezzo del servizio pubblico di trasporto, unitamente al</w:t>
      </w:r>
      <w:r>
        <w:rPr>
          <w:rFonts w:ascii="Ubuntu" w:hAnsi="Ubuntu" w:cs="Ubuntu"/>
          <w:color w:val="111111"/>
          <w:sz w:val="24"/>
          <w:szCs w:val="24"/>
          <w:highlight w:val="white"/>
        </w:rPr>
        <w:t>la qualità del servizio.</w:t>
      </w:r>
    </w:p>
    <w:p w:rsidR="00DE0603" w:rsidRDefault="00DE0603">
      <w:pPr>
        <w:ind w:right="-285"/>
        <w:rPr>
          <w:rFonts w:ascii="Ubuntu" w:hAnsi="Ubuntu" w:cs="Ubuntu"/>
          <w:color w:val="111111"/>
          <w:sz w:val="24"/>
          <w:szCs w:val="24"/>
          <w:highlight w:val="white"/>
        </w:rPr>
      </w:pPr>
    </w:p>
    <w:p w:rsidR="00DE0603" w:rsidRDefault="00DE0603">
      <w:pPr>
        <w:ind w:right="-285"/>
        <w:jc w:val="center"/>
        <w:rPr>
          <w:rFonts w:ascii="Ubuntu" w:hAnsi="Ubuntu" w:cs="Ubuntu"/>
          <w:b/>
          <w:color w:val="111111"/>
          <w:sz w:val="24"/>
          <w:szCs w:val="24"/>
          <w:highlight w:val="white"/>
        </w:rPr>
      </w:pPr>
      <w:r>
        <w:rPr>
          <w:rFonts w:ascii="Ubuntu" w:hAnsi="Ubuntu" w:cs="Ubuntu"/>
          <w:b/>
          <w:color w:val="111111"/>
          <w:sz w:val="24"/>
          <w:szCs w:val="24"/>
          <w:highlight w:val="white"/>
        </w:rPr>
        <w:t>Considerato inoltre che:</w:t>
      </w:r>
    </w:p>
    <w:p w:rsidR="00DE0603" w:rsidRDefault="00DE0603">
      <w:pPr>
        <w:numPr>
          <w:ilvl w:val="0"/>
          <w:numId w:val="1"/>
        </w:numPr>
        <w:spacing w:after="220"/>
        <w:contextualSpacing/>
        <w:jc w:val="both"/>
        <w:rPr>
          <w:rFonts w:ascii="Ubuntu" w:hAnsi="Ubuntu" w:cs="Ubuntu"/>
          <w:color w:val="111111"/>
          <w:sz w:val="24"/>
          <w:szCs w:val="24"/>
          <w:highlight w:val="white"/>
        </w:rPr>
      </w:pPr>
      <w:r>
        <w:rPr>
          <w:rFonts w:ascii="Ubuntu" w:hAnsi="Ubuntu" w:cs="Ubuntu"/>
          <w:color w:val="333333"/>
          <w:sz w:val="24"/>
          <w:szCs w:val="24"/>
          <w:highlight w:val="white"/>
        </w:rPr>
        <w:t xml:space="preserve">L’assessore Giacobazzi, il 27/04/2017, ha risposto in Consiglio a tre interrogazioni sulla vertenza in corso : “ </w:t>
      </w:r>
      <w:hyperlink r:id="rId7">
        <w:r>
          <w:rPr>
            <w:rFonts w:ascii="Ubuntu" w:hAnsi="Ubuntu" w:cs="Ubuntu"/>
            <w:color w:val="1155CC"/>
            <w:sz w:val="24"/>
            <w:szCs w:val="24"/>
            <w:highlight w:val="white"/>
            <w:u w:val="single"/>
          </w:rPr>
          <w:t>SETA</w:t>
        </w:r>
      </w:hyperlink>
      <w:r>
        <w:rPr>
          <w:rFonts w:ascii="Ubuntu" w:hAnsi="Ubuntu" w:cs="Ubuntu"/>
          <w:color w:val="333333"/>
          <w:sz w:val="24"/>
          <w:szCs w:val="24"/>
          <w:highlight w:val="white"/>
        </w:rPr>
        <w:t>/1 - MEZZI SICURI, AZIENDA E PERSONALE STIANO AL MERITO”;</w:t>
      </w:r>
    </w:p>
    <w:p w:rsidR="00DE0603" w:rsidRDefault="00DE0603">
      <w:pPr>
        <w:numPr>
          <w:ilvl w:val="0"/>
          <w:numId w:val="1"/>
        </w:numPr>
        <w:spacing w:after="220"/>
        <w:contextualSpacing/>
        <w:jc w:val="both"/>
        <w:rPr>
          <w:rFonts w:ascii="Ubuntu" w:hAnsi="Ubuntu" w:cs="Ubuntu"/>
          <w:color w:val="111111"/>
          <w:sz w:val="24"/>
          <w:szCs w:val="24"/>
          <w:highlight w:val="white"/>
        </w:rPr>
      </w:pPr>
      <w:r>
        <w:rPr>
          <w:rFonts w:ascii="Ubuntu" w:hAnsi="Ubuntu" w:cs="Ubuntu"/>
          <w:color w:val="333333"/>
          <w:sz w:val="24"/>
          <w:szCs w:val="24"/>
          <w:highlight w:val="white"/>
        </w:rPr>
        <w:t>L’interrogazione del M5S, illustrata da Marco Rabboni, chiedeva in particolare cosa l’Amministrazione pensasse del comportamento e delle dichiarazioni dei vertici di Seta, se concordasse con tale gestione, e “se, trattandosi di un servizio pubblico locale, non sarebbe stato più opportuno cercare di partecipare col fine di risolvere le controversie attivando un tavolo di lavoro/mediazione tra le parti in causa, caratterizzato da un maggior ricorso al dialogo alla ricerca di soluzioni pratiche e alla concertazione”</w:t>
      </w:r>
      <w:r>
        <w:rPr>
          <w:rFonts w:ascii="Ubuntu" w:hAnsi="Ubuntu" w:cs="Ubuntu"/>
          <w:color w:val="333333"/>
          <w:sz w:val="24"/>
          <w:szCs w:val="24"/>
          <w:highlight w:val="white"/>
        </w:rPr>
        <w:br/>
      </w:r>
    </w:p>
    <w:p w:rsidR="00DE0603" w:rsidRDefault="00DE0603">
      <w:pPr>
        <w:numPr>
          <w:ilvl w:val="0"/>
          <w:numId w:val="1"/>
        </w:numPr>
        <w:spacing w:after="220"/>
        <w:contextualSpacing/>
        <w:jc w:val="both"/>
        <w:rPr>
          <w:rFonts w:ascii="Ubuntu" w:hAnsi="Ubuntu" w:cs="Ubuntu"/>
          <w:color w:val="333333"/>
          <w:sz w:val="24"/>
          <w:szCs w:val="24"/>
          <w:highlight w:val="white"/>
        </w:rPr>
      </w:pPr>
      <w:r>
        <w:rPr>
          <w:rFonts w:ascii="Ubuntu" w:hAnsi="Ubuntu" w:cs="Ubuntu"/>
          <w:color w:val="333333"/>
          <w:sz w:val="24"/>
          <w:szCs w:val="24"/>
          <w:highlight w:val="white"/>
        </w:rPr>
        <w:t>L’INPS dichiara che il conducente del  TPL è considerato lavoro usurante.</w:t>
      </w:r>
    </w:p>
    <w:p w:rsidR="00DE0603" w:rsidRDefault="00DE0603">
      <w:pPr>
        <w:ind w:right="-285"/>
        <w:rPr>
          <w:rFonts w:ascii="Ubuntu" w:hAnsi="Ubuntu" w:cs="Ubuntu"/>
          <w:sz w:val="24"/>
          <w:szCs w:val="24"/>
        </w:rPr>
      </w:pPr>
    </w:p>
    <w:p w:rsidR="00DE0603" w:rsidRDefault="00DE0603">
      <w:pPr>
        <w:ind w:right="-285"/>
        <w:jc w:val="center"/>
        <w:rPr>
          <w:rFonts w:ascii="Ubuntu" w:hAnsi="Ubuntu" w:cs="Ubuntu"/>
          <w:b/>
          <w:sz w:val="24"/>
          <w:szCs w:val="24"/>
        </w:rPr>
      </w:pPr>
      <w:r>
        <w:rPr>
          <w:rFonts w:ascii="Ubuntu" w:hAnsi="Ubuntu" w:cs="Ubuntu"/>
          <w:b/>
          <w:sz w:val="24"/>
          <w:szCs w:val="24"/>
        </w:rPr>
        <w:t>SI INTERROGANO IL SINDACO E L’ASSESSORE COMPETENTE PER SAPERE:</w:t>
      </w:r>
      <w:r>
        <w:rPr>
          <w:rFonts w:ascii="Ubuntu" w:hAnsi="Ubuntu" w:cs="Ubuntu"/>
          <w:b/>
          <w:sz w:val="24"/>
          <w:szCs w:val="24"/>
        </w:rPr>
        <w:br/>
      </w:r>
    </w:p>
    <w:p w:rsidR="00DE0603" w:rsidRDefault="00DE0603">
      <w:pPr>
        <w:numPr>
          <w:ilvl w:val="0"/>
          <w:numId w:val="2"/>
        </w:numPr>
        <w:ind w:right="-285"/>
        <w:contextualSpacing/>
        <w:jc w:val="both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dettagliate informazioni sugli esiti della visita ispettiva dell’Ispettorato Territoriale del Lavoro di Modena in Seta, avvenuta in seguito alla segnalazione del sindacato USB, con particolare riferimento ai seguenti punti:</w:t>
      </w:r>
    </w:p>
    <w:p w:rsidR="00DE0603" w:rsidRDefault="00DE0603">
      <w:pPr>
        <w:numPr>
          <w:ilvl w:val="1"/>
          <w:numId w:val="2"/>
        </w:numPr>
        <w:ind w:right="-285"/>
        <w:contextualSpacing/>
        <w:jc w:val="both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se gli accertamenti con accesso ispettivo, finalizzati alla verifica sulla normativa in materia di orario di lavoro e numero di personale di lavoratore viaggiante adibito al trasporto pubblico, hanno riportato situazioni ritenute non adeguate o pericolose per lo stato psicofisico dei dipendenti</w:t>
      </w:r>
    </w:p>
    <w:p w:rsidR="00DE0603" w:rsidRDefault="00DE0603">
      <w:pPr>
        <w:numPr>
          <w:ilvl w:val="1"/>
          <w:numId w:val="2"/>
        </w:numPr>
        <w:ind w:right="-285"/>
        <w:contextualSpacing/>
        <w:jc w:val="both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la tipologia e l’entità della sanzione comminata a Seta</w:t>
      </w:r>
    </w:p>
    <w:p w:rsidR="00DE0603" w:rsidRDefault="00DE0603">
      <w:pPr>
        <w:numPr>
          <w:ilvl w:val="1"/>
          <w:numId w:val="2"/>
        </w:numPr>
        <w:ind w:right="-285"/>
        <w:contextualSpacing/>
        <w:jc w:val="both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se l’ispettorato del Lavoro abbia ritenuto sottodimensionato o meno l’organico del personale autista assunto ed effettivo per Seta nel bacino di Modena</w:t>
      </w:r>
    </w:p>
    <w:p w:rsidR="00DE0603" w:rsidRDefault="00DE0603">
      <w:pPr>
        <w:numPr>
          <w:ilvl w:val="0"/>
          <w:numId w:val="2"/>
        </w:numPr>
        <w:ind w:right="-285"/>
        <w:contextualSpacing/>
        <w:jc w:val="both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>se, alla luce dei suddetti esiti, l’Amministrazione ritenga di aver svolto compiutamente la propria funzione di controllo e garanzia della sicurezza dei lavoratori e passeggeri</w:t>
      </w:r>
    </w:p>
    <w:p w:rsidR="00DE0603" w:rsidRDefault="00DE0603">
      <w:pPr>
        <w:ind w:right="-285"/>
        <w:jc w:val="right"/>
        <w:rPr>
          <w:rFonts w:ascii="Ubuntu" w:hAnsi="Ubuntu" w:cs="Ubuntu"/>
        </w:rPr>
      </w:pPr>
    </w:p>
    <w:p w:rsidR="00DE0603" w:rsidRDefault="00DE0603">
      <w:pPr>
        <w:ind w:right="-285"/>
        <w:jc w:val="right"/>
        <w:rPr>
          <w:rFonts w:ascii="Calligraffitti" w:hAnsi="Calligraffitti" w:cs="Calligraffitti"/>
          <w:sz w:val="30"/>
          <w:szCs w:val="30"/>
        </w:rPr>
      </w:pPr>
      <w:r>
        <w:rPr>
          <w:rFonts w:ascii="Ubuntu" w:hAnsi="Ubuntu" w:cs="Ubuntu"/>
        </w:rPr>
        <w:t>I consiglieri firmatari</w:t>
      </w:r>
      <w:r>
        <w:rPr>
          <w:rFonts w:ascii="Ubuntu" w:hAnsi="Ubuntu" w:cs="Ubuntu"/>
        </w:rPr>
        <w:br/>
      </w:r>
      <w:r>
        <w:rPr>
          <w:rFonts w:ascii="Calligraffitti" w:hAnsi="Calligraffitti" w:cs="Calligraffitti"/>
          <w:sz w:val="30"/>
          <w:szCs w:val="30"/>
        </w:rPr>
        <w:t>Elisabetta Scardozzi</w:t>
      </w:r>
      <w:r>
        <w:rPr>
          <w:rFonts w:ascii="Calligraffitti" w:hAnsi="Calligraffitti" w:cs="Calligraffitti"/>
          <w:sz w:val="30"/>
          <w:szCs w:val="30"/>
        </w:rPr>
        <w:br/>
        <w:t>Marco Rabboni</w:t>
      </w:r>
    </w:p>
    <w:p w:rsidR="00DE0603" w:rsidRDefault="00DE0603">
      <w:pPr>
        <w:ind w:right="-285"/>
        <w:jc w:val="right"/>
        <w:rPr>
          <w:rFonts w:ascii="Calligraffitti" w:hAnsi="Calligraffitti" w:cs="Calligraffitti"/>
          <w:sz w:val="30"/>
          <w:szCs w:val="30"/>
        </w:rPr>
      </w:pPr>
      <w:r>
        <w:rPr>
          <w:rFonts w:ascii="Calligraffitti" w:hAnsi="Calligraffitti" w:cs="Calligraffitti"/>
          <w:sz w:val="30"/>
          <w:szCs w:val="30"/>
        </w:rPr>
        <w:t>Mario Bussetti</w:t>
      </w:r>
    </w:p>
    <w:p w:rsidR="00DE0603" w:rsidRDefault="00DE0603">
      <w:pPr>
        <w:ind w:right="-285"/>
        <w:jc w:val="right"/>
        <w:rPr>
          <w:rFonts w:ascii="Calligraffitti" w:hAnsi="Calligraffitti" w:cs="Calligraffitti"/>
          <w:sz w:val="30"/>
          <w:szCs w:val="30"/>
        </w:rPr>
      </w:pPr>
      <w:r>
        <w:rPr>
          <w:rFonts w:ascii="Calligraffitti" w:hAnsi="Calligraffitti" w:cs="Calligraffitti"/>
          <w:sz w:val="30"/>
          <w:szCs w:val="30"/>
        </w:rPr>
        <w:t>Marco Bortolotti</w:t>
      </w:r>
    </w:p>
    <w:p w:rsidR="00DE0603" w:rsidRDefault="00DE0603">
      <w:pPr>
        <w:ind w:right="-285"/>
        <w:rPr>
          <w:rFonts w:ascii="Ubuntu" w:hAnsi="Ubuntu" w:cs="Ubuntu"/>
        </w:rPr>
      </w:pPr>
    </w:p>
    <w:p w:rsidR="00DE0603" w:rsidRDefault="00DE0603">
      <w:pPr>
        <w:ind w:right="-285"/>
        <w:rPr>
          <w:rFonts w:ascii="Ubuntu" w:hAnsi="Ubuntu" w:cs="Ubuntu"/>
        </w:rPr>
      </w:pPr>
      <w:r>
        <w:rPr>
          <w:rFonts w:ascii="Ubuntu" w:hAnsi="Ubuntu" w:cs="Ubuntu"/>
        </w:rPr>
        <w:t>SI AUTORIZZA LA DIFFUSIONE A MEZZO STAMPA</w:t>
      </w:r>
    </w:p>
    <w:sectPr w:rsidR="00DE0603" w:rsidSect="00C84A87">
      <w:headerReference w:type="default" r:id="rId8"/>
      <w:pgSz w:w="12240" w:h="15840"/>
      <w:pgMar w:top="1440" w:right="900" w:bottom="1440" w:left="705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03" w:rsidRDefault="00DE0603">
      <w:pPr>
        <w:spacing w:line="240" w:lineRule="auto"/>
      </w:pPr>
      <w:r>
        <w:separator/>
      </w:r>
    </w:p>
  </w:endnote>
  <w:endnote w:type="continuationSeparator" w:id="0">
    <w:p w:rsidR="00DE0603" w:rsidRDefault="00DE0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ligraffit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e Flow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03" w:rsidRDefault="00DE0603">
      <w:pPr>
        <w:spacing w:line="240" w:lineRule="auto"/>
      </w:pPr>
      <w:r>
        <w:separator/>
      </w:r>
    </w:p>
  </w:footnote>
  <w:footnote w:type="continuationSeparator" w:id="0">
    <w:p w:rsidR="00DE0603" w:rsidRDefault="00DE06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03" w:rsidRDefault="00DE0603">
    <w:pPr>
      <w:jc w:val="center"/>
      <w:rPr>
        <w:rFonts w:ascii="Indie Flower" w:hAnsi="Indie Flower" w:cs="Indie Flower"/>
      </w:rPr>
    </w:pPr>
    <w:r w:rsidRPr="007D3FD8">
      <w:rPr>
        <w:rFonts w:ascii="Indie Flower" w:hAnsi="Indie Flower" w:cs="Indie Flower"/>
        <w:noProof/>
        <w:lang w:val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i1026" type="#_x0000_t75" alt="comune modena.jpg" style="width:103.5pt;height:80.25pt;visibility:visible">
          <v:imagedata r:id="rId1" o:title=""/>
        </v:shape>
      </w:pict>
    </w:r>
  </w:p>
  <w:p w:rsidR="00DE0603" w:rsidRDefault="00DE0603">
    <w:pPr>
      <w:jc w:val="center"/>
      <w:rPr>
        <w:rFonts w:ascii="Indie Flower" w:hAnsi="Indie Flower" w:cs="Indie Flower"/>
      </w:rPr>
    </w:pPr>
    <w:r>
      <w:rPr>
        <w:rFonts w:ascii="Indie Flower" w:hAnsi="Indie Flower" w:cs="Indie Flower"/>
      </w:rPr>
      <w:t>GRUPPO CONSILIARE MOViMeNTO 5 STELLE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730D"/>
    <w:multiLevelType w:val="multilevel"/>
    <w:tmpl w:val="2B34F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6F42A8A"/>
    <w:multiLevelType w:val="multilevel"/>
    <w:tmpl w:val="63AAE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1455874"/>
    <w:multiLevelType w:val="multilevel"/>
    <w:tmpl w:val="602290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65344F9"/>
    <w:multiLevelType w:val="multilevel"/>
    <w:tmpl w:val="971469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0194C1F"/>
    <w:multiLevelType w:val="multilevel"/>
    <w:tmpl w:val="2F0400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5E7A2A0E"/>
    <w:multiLevelType w:val="multilevel"/>
    <w:tmpl w:val="23A86D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CED"/>
    <w:rsid w:val="00183A1D"/>
    <w:rsid w:val="00355B2A"/>
    <w:rsid w:val="00533CED"/>
    <w:rsid w:val="00666186"/>
    <w:rsid w:val="007D3FD8"/>
    <w:rsid w:val="00C23901"/>
    <w:rsid w:val="00C84A87"/>
    <w:rsid w:val="00DE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87"/>
    <w:pPr>
      <w:spacing w:line="276" w:lineRule="auto"/>
    </w:pPr>
    <w:rPr>
      <w:lang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4A87"/>
    <w:pPr>
      <w:keepNext/>
      <w:keepLines/>
      <w:spacing w:before="200"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4A87"/>
    <w:pPr>
      <w:keepNext/>
      <w:keepLines/>
      <w:spacing w:before="200"/>
      <w:outlineLvl w:val="1"/>
    </w:pPr>
    <w:rPr>
      <w:rFonts w:ascii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4A87"/>
    <w:pPr>
      <w:keepNext/>
      <w:keepLines/>
      <w:spacing w:before="160"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4A87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4A87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4A87"/>
    <w:pPr>
      <w:keepNext/>
      <w:keepLines/>
      <w:spacing w:before="160"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D3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CD3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CD3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CD3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D3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D3"/>
    <w:rPr>
      <w:rFonts w:asciiTheme="minorHAnsi" w:eastAsiaTheme="minorEastAsia" w:hAnsiTheme="minorHAnsi" w:cstheme="minorBidi"/>
      <w:b/>
      <w:bCs/>
      <w:lang/>
    </w:rPr>
  </w:style>
  <w:style w:type="table" w:customStyle="1" w:styleId="TableNormal1">
    <w:name w:val="Table Normal1"/>
    <w:uiPriority w:val="99"/>
    <w:rsid w:val="00C84A87"/>
    <w:pPr>
      <w:spacing w:line="276" w:lineRule="auto"/>
    </w:pPr>
    <w:rPr>
      <w:lang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C84A87"/>
    <w:pPr>
      <w:keepNext/>
      <w:keepLines/>
    </w:pPr>
    <w:rPr>
      <w:rFonts w:ascii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670CD3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"/>
    <w:next w:val="Normal"/>
    <w:link w:val="SubtitleChar"/>
    <w:uiPriority w:val="99"/>
    <w:qFormat/>
    <w:rsid w:val="00C84A87"/>
    <w:pPr>
      <w:keepNext/>
      <w:keepLines/>
      <w:spacing w:after="200"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670CD3"/>
    <w:rPr>
      <w:rFonts w:asciiTheme="majorHAnsi" w:eastAsiaTheme="majorEastAsia" w:hAnsiTheme="majorHAnsi" w:cstheme="majorBidi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rsid w:val="00355B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une.modena.it/salastampa/archivio-comunicati-stampa/2017/4/seta-1-201cmezzi-sicuri-azienda-e-personale-stiano-al-merito20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587</Words>
  <Characters>3352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di Modena Muzzarelli Gian Carlo</dc:title>
  <dc:subject/>
  <dc:creator>Antonella Botti</dc:creator>
  <cp:keywords/>
  <dc:description/>
  <cp:lastModifiedBy>pbubolo</cp:lastModifiedBy>
  <cp:revision>2</cp:revision>
  <cp:lastPrinted>2018-04-18T07:32:00Z</cp:lastPrinted>
  <dcterms:created xsi:type="dcterms:W3CDTF">2018-04-18T07:33:00Z</dcterms:created>
  <dcterms:modified xsi:type="dcterms:W3CDTF">2018-04-18T07:33:00Z</dcterms:modified>
</cp:coreProperties>
</file>