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8A" w:rsidRDefault="00B61B8A">
      <w:pPr>
        <w:spacing w:line="276" w:lineRule="auto"/>
        <w:ind w:left="3828"/>
        <w:rPr>
          <w:rFonts w:ascii="Arial" w:hAnsi="Arial" w:cs="Arial"/>
          <w:color w:val="000000"/>
        </w:rPr>
      </w:pPr>
      <w:bookmarkStart w:id="0" w:name="_GoBack"/>
      <w:bookmarkEnd w:id="0"/>
      <w:r>
        <w:rPr>
          <w:rFonts w:ascii="Arial" w:hAnsi="Arial" w:cs="Arial"/>
          <w:color w:val="000000"/>
        </w:rPr>
        <w:t xml:space="preserve">Al Sindaco di Modena Muzzarelli </w:t>
      </w:r>
      <w:r>
        <w:rPr>
          <w:rFonts w:ascii="Arial" w:hAnsi="Arial" w:cs="Arial"/>
        </w:rPr>
        <w:t>Gian Carlo</w:t>
      </w:r>
    </w:p>
    <w:p w:rsidR="00B61B8A" w:rsidRDefault="00B61B8A">
      <w:pPr>
        <w:spacing w:line="276" w:lineRule="auto"/>
        <w:ind w:left="3828"/>
        <w:rPr>
          <w:rFonts w:ascii="Arial" w:hAnsi="Arial" w:cs="Arial"/>
          <w:color w:val="000000"/>
        </w:rPr>
      </w:pPr>
      <w:r>
        <w:rPr>
          <w:rFonts w:ascii="Arial" w:hAnsi="Arial" w:cs="Arial"/>
          <w:color w:val="000000"/>
        </w:rPr>
        <w:t>Alla Presidente del Consiglio Comunale Maletti Francesca</w:t>
      </w:r>
    </w:p>
    <w:p w:rsidR="00B61B8A" w:rsidRDefault="00B61B8A">
      <w:pPr>
        <w:spacing w:line="276" w:lineRule="auto"/>
        <w:ind w:left="3686"/>
        <w:rPr>
          <w:rFonts w:ascii="Arial" w:hAnsi="Arial" w:cs="Arial"/>
          <w:color w:val="000000"/>
        </w:rPr>
      </w:pPr>
      <w:r>
        <w:rPr>
          <w:rFonts w:ascii="Arial" w:hAnsi="Arial" w:cs="Arial"/>
          <w:color w:val="000000"/>
        </w:rPr>
        <w:t>e P.C.</w:t>
      </w:r>
    </w:p>
    <w:p w:rsidR="00B61B8A" w:rsidRDefault="00B61B8A">
      <w:pPr>
        <w:spacing w:line="276" w:lineRule="auto"/>
        <w:ind w:left="3828"/>
        <w:rPr>
          <w:rFonts w:ascii="Arial" w:hAnsi="Arial" w:cs="Arial"/>
          <w:color w:val="000000"/>
        </w:rPr>
      </w:pPr>
      <w:r>
        <w:rPr>
          <w:rFonts w:ascii="Arial" w:hAnsi="Arial" w:cs="Arial"/>
          <w:color w:val="000000"/>
        </w:rPr>
        <w:t>Giunta del Comune di Modena</w:t>
      </w:r>
    </w:p>
    <w:p w:rsidR="00B61B8A" w:rsidRDefault="00B61B8A">
      <w:pPr>
        <w:spacing w:line="276" w:lineRule="auto"/>
        <w:ind w:left="3828"/>
        <w:rPr>
          <w:rFonts w:ascii="Arial" w:hAnsi="Arial" w:cs="Arial"/>
          <w:color w:val="000000"/>
          <w:sz w:val="22"/>
          <w:szCs w:val="22"/>
        </w:rPr>
      </w:pPr>
      <w:r>
        <w:rPr>
          <w:rFonts w:ascii="Arial" w:hAnsi="Arial" w:cs="Arial"/>
          <w:color w:val="000000"/>
        </w:rPr>
        <w:t>Consiglieri comunali del Comune di Modena</w:t>
      </w:r>
    </w:p>
    <w:p w:rsidR="00B61B8A" w:rsidRDefault="00B61B8A">
      <w:pPr>
        <w:spacing w:line="276" w:lineRule="auto"/>
        <w:jc w:val="right"/>
        <w:rPr>
          <w:rFonts w:ascii="Arial" w:hAnsi="Arial" w:cs="Arial"/>
          <w:color w:val="000000"/>
        </w:rPr>
      </w:pPr>
      <w:r>
        <w:rPr>
          <w:rFonts w:ascii="Arial" w:hAnsi="Arial" w:cs="Arial"/>
          <w:color w:val="000000"/>
        </w:rPr>
        <w:t>Modena, 2</w:t>
      </w:r>
      <w:r>
        <w:rPr>
          <w:rFonts w:ascii="Arial" w:hAnsi="Arial" w:cs="Arial"/>
        </w:rPr>
        <w:t>8</w:t>
      </w:r>
      <w:r>
        <w:rPr>
          <w:rFonts w:ascii="Arial" w:hAnsi="Arial" w:cs="Arial"/>
          <w:color w:val="000000"/>
        </w:rPr>
        <w:t>-04-2018</w:t>
      </w:r>
    </w:p>
    <w:p w:rsidR="00B61B8A" w:rsidRDefault="00B61B8A">
      <w:pPr>
        <w:spacing w:line="276" w:lineRule="auto"/>
        <w:jc w:val="center"/>
        <w:rPr>
          <w:rFonts w:ascii="Arial" w:hAnsi="Arial" w:cs="Arial"/>
          <w:color w:val="000000"/>
          <w:sz w:val="22"/>
          <w:szCs w:val="22"/>
        </w:rPr>
      </w:pPr>
      <w:r>
        <w:rPr>
          <w:rFonts w:ascii="Arial" w:hAnsi="Arial" w:cs="Arial"/>
          <w:b/>
          <w:color w:val="000000"/>
        </w:rPr>
        <w:t>INTERROGAZIONE</w:t>
      </w:r>
    </w:p>
    <w:p w:rsidR="00B61B8A" w:rsidRDefault="00B61B8A">
      <w:pPr>
        <w:spacing w:line="276" w:lineRule="auto"/>
        <w:rPr>
          <w:rFonts w:ascii="Arial" w:hAnsi="Arial" w:cs="Arial"/>
          <w:color w:val="000000"/>
          <w:sz w:val="22"/>
          <w:szCs w:val="22"/>
        </w:rPr>
      </w:pPr>
    </w:p>
    <w:p w:rsidR="00B61B8A" w:rsidRDefault="00B61B8A">
      <w:pPr>
        <w:spacing w:line="276" w:lineRule="auto"/>
        <w:ind w:left="1134" w:hanging="1134"/>
        <w:rPr>
          <w:rFonts w:ascii="Arial" w:hAnsi="Arial" w:cs="Arial"/>
          <w:color w:val="000000"/>
          <w:sz w:val="24"/>
          <w:szCs w:val="24"/>
        </w:rPr>
      </w:pPr>
      <w:r>
        <w:rPr>
          <w:rFonts w:ascii="Arial" w:hAnsi="Arial" w:cs="Arial"/>
          <w:b/>
          <w:color w:val="000000"/>
          <w:sz w:val="24"/>
          <w:szCs w:val="24"/>
        </w:rPr>
        <w:t>Oggetto:  Completamento sottopasso ferroviario tra zona Crocetta (ex BenFra) e Via Scaglietti (ex Acciaierie) a fianco del cavalcavia Ciro Menotti</w:t>
      </w:r>
    </w:p>
    <w:p w:rsidR="00B61B8A" w:rsidRDefault="00B61B8A">
      <w:pPr>
        <w:spacing w:line="276" w:lineRule="auto"/>
        <w:ind w:left="1134" w:hanging="1134"/>
        <w:jc w:val="center"/>
        <w:rPr>
          <w:rFonts w:ascii="Arial" w:hAnsi="Arial" w:cs="Arial"/>
          <w:color w:val="000000"/>
        </w:rPr>
      </w:pPr>
    </w:p>
    <w:p w:rsidR="00B61B8A" w:rsidRDefault="00B61B8A">
      <w:pPr>
        <w:spacing w:line="276" w:lineRule="auto"/>
        <w:ind w:left="1134" w:hanging="1134"/>
        <w:jc w:val="center"/>
        <w:rPr>
          <w:rFonts w:ascii="Arial" w:hAnsi="Arial" w:cs="Arial"/>
          <w:color w:val="000000"/>
        </w:rPr>
      </w:pPr>
      <w:r>
        <w:rPr>
          <w:rFonts w:ascii="Arial" w:hAnsi="Arial" w:cs="Arial"/>
          <w:b/>
          <w:color w:val="000000"/>
        </w:rPr>
        <w:t>Premesso che:</w:t>
      </w:r>
    </w:p>
    <w:p w:rsidR="00B61B8A" w:rsidRDefault="00B61B8A">
      <w:pPr>
        <w:numPr>
          <w:ilvl w:val="0"/>
          <w:numId w:val="2"/>
        </w:numPr>
        <w:jc w:val="both"/>
        <w:rPr>
          <w:color w:val="000000"/>
        </w:rPr>
      </w:pPr>
      <w:r>
        <w:rPr>
          <w:rFonts w:ascii="Arial" w:hAnsi="Arial" w:cs="Arial"/>
          <w:color w:val="000000"/>
        </w:rPr>
        <w:t>Siamo alla quarta interrogazione relativa allo stesso oggetto;</w:t>
      </w:r>
    </w:p>
    <w:p w:rsidR="00B61B8A" w:rsidRDefault="00B61B8A">
      <w:pPr>
        <w:numPr>
          <w:ilvl w:val="0"/>
          <w:numId w:val="2"/>
        </w:numPr>
        <w:jc w:val="both"/>
        <w:rPr>
          <w:color w:val="000000"/>
        </w:rPr>
      </w:pPr>
      <w:r>
        <w:rPr>
          <w:rFonts w:ascii="Arial" w:hAnsi="Arial" w:cs="Arial"/>
          <w:color w:val="000000"/>
        </w:rPr>
        <w:t>l’Assessore Giacobazzi rispondeva nella prima interrogazione dicendo:</w:t>
      </w:r>
    </w:p>
    <w:p w:rsidR="00B61B8A" w:rsidRDefault="00B61B8A">
      <w:pPr>
        <w:numPr>
          <w:ilvl w:val="0"/>
          <w:numId w:val="1"/>
        </w:numPr>
        <w:jc w:val="both"/>
        <w:rPr>
          <w:color w:val="000000"/>
        </w:rPr>
      </w:pPr>
      <w:r>
        <w:rPr>
          <w:rFonts w:ascii="Arial" w:hAnsi="Arial" w:cs="Arial"/>
          <w:color w:val="000000"/>
        </w:rPr>
        <w:t>che entro la prima quindicina di giugno (2015), per tenersi qualche giorno di margine, sarà concluso il progetto esecutivo;</w:t>
      </w:r>
    </w:p>
    <w:p w:rsidR="00B61B8A" w:rsidRDefault="00B61B8A">
      <w:pPr>
        <w:numPr>
          <w:ilvl w:val="0"/>
          <w:numId w:val="1"/>
        </w:numPr>
        <w:jc w:val="both"/>
        <w:rPr>
          <w:color w:val="000000"/>
        </w:rPr>
      </w:pPr>
      <w:r>
        <w:rPr>
          <w:rFonts w:ascii="Arial" w:hAnsi="Arial" w:cs="Arial"/>
          <w:color w:val="000000"/>
        </w:rPr>
        <w:t xml:space="preserve">la durata del lavoro è prevista in circa sei mesi, in teoria anche qualcosa di meno, per cui noi immaginiamo che per la primavera dell’anno prossimo (2016) la città potrà contare anche su questa possibilità di passaggio. </w:t>
      </w:r>
    </w:p>
    <w:p w:rsidR="00B61B8A" w:rsidRDefault="00B61B8A">
      <w:pPr>
        <w:numPr>
          <w:ilvl w:val="0"/>
          <w:numId w:val="1"/>
        </w:numPr>
        <w:jc w:val="both"/>
        <w:rPr>
          <w:color w:val="000000"/>
        </w:rPr>
      </w:pPr>
      <w:r>
        <w:rPr>
          <w:rFonts w:ascii="Arial" w:hAnsi="Arial" w:cs="Arial"/>
          <w:color w:val="000000"/>
        </w:rPr>
        <w:t>si tratta di un’opera essenziale e semplificata rispetto al progetto originale. Contiamo di poter rispettare questi tempi e naturalmente ne daremo comunicazione in Consiglio.</w:t>
      </w:r>
    </w:p>
    <w:p w:rsidR="00B61B8A" w:rsidRDefault="00B61B8A">
      <w:pPr>
        <w:jc w:val="both"/>
        <w:rPr>
          <w:rFonts w:ascii="Arial" w:hAnsi="Arial" w:cs="Arial"/>
          <w:color w:val="000000"/>
        </w:rPr>
      </w:pPr>
    </w:p>
    <w:p w:rsidR="00B61B8A" w:rsidRDefault="00B61B8A">
      <w:pPr>
        <w:jc w:val="center"/>
        <w:rPr>
          <w:rFonts w:ascii="Arial" w:hAnsi="Arial" w:cs="Arial"/>
          <w:color w:val="000000"/>
        </w:rPr>
      </w:pPr>
      <w:r>
        <w:rPr>
          <w:rFonts w:ascii="Arial" w:hAnsi="Arial" w:cs="Arial"/>
          <w:b/>
          <w:color w:val="000000"/>
        </w:rPr>
        <w:t>Premesso inoltre che:</w:t>
      </w:r>
    </w:p>
    <w:p w:rsidR="00B61B8A" w:rsidRDefault="00B61B8A">
      <w:pPr>
        <w:numPr>
          <w:ilvl w:val="0"/>
          <w:numId w:val="2"/>
        </w:numPr>
        <w:jc w:val="both"/>
        <w:rPr>
          <w:color w:val="000000"/>
        </w:rPr>
      </w:pPr>
      <w:r>
        <w:rPr>
          <w:rFonts w:ascii="Arial" w:hAnsi="Arial" w:cs="Arial"/>
          <w:color w:val="000000"/>
        </w:rPr>
        <w:t>sono ormai molti anni che è prevista la riqualificazione della fascia ferroviaria Milano-Bologna;</w:t>
      </w:r>
    </w:p>
    <w:p w:rsidR="00B61B8A" w:rsidRDefault="00B61B8A">
      <w:pPr>
        <w:numPr>
          <w:ilvl w:val="0"/>
          <w:numId w:val="2"/>
        </w:numPr>
        <w:jc w:val="both"/>
        <w:rPr>
          <w:color w:val="000000"/>
        </w:rPr>
      </w:pPr>
      <w:r>
        <w:rPr>
          <w:rFonts w:ascii="Arial" w:hAnsi="Arial" w:cs="Arial"/>
          <w:color w:val="000000"/>
        </w:rPr>
        <w:t>sono stati costruiti due nuovi comparti denominati ex Benfra e ex Acciaierie situati su lati opposti alla linea ferroviaria Milano-Bologna che costituisce una barriera sostanzialmente invalicabile al traffico pedonale e ciclabile ed impedisce la possibilità di interscambio diretto e di fruizione degli spazi previsti nei due interventi, se non attraverso l’adiacente cavalcavia Ciro Menotti, la cui percorrenza è però in parte disincentivata per pedoni e ciclisti dalla pendenza e dalla adiacenza al traffico veicolare che, anche se fisicamente separato, determina comunque una situazione di promiscuità e di inquinamento ambientale;</w:t>
      </w:r>
    </w:p>
    <w:p w:rsidR="00B61B8A" w:rsidRDefault="00B61B8A">
      <w:pPr>
        <w:jc w:val="both"/>
        <w:rPr>
          <w:rFonts w:ascii="Arial" w:hAnsi="Arial" w:cs="Arial"/>
          <w:color w:val="000000"/>
        </w:rPr>
      </w:pPr>
    </w:p>
    <w:p w:rsidR="00B61B8A" w:rsidRDefault="00B61B8A">
      <w:pPr>
        <w:jc w:val="center"/>
        <w:rPr>
          <w:rFonts w:ascii="Arial" w:hAnsi="Arial" w:cs="Arial"/>
          <w:color w:val="000000"/>
        </w:rPr>
      </w:pPr>
      <w:r>
        <w:rPr>
          <w:rFonts w:ascii="Arial" w:hAnsi="Arial" w:cs="Arial"/>
          <w:b/>
          <w:color w:val="000000"/>
        </w:rPr>
        <w:t>Visto che:</w:t>
      </w:r>
    </w:p>
    <w:p w:rsidR="00B61B8A" w:rsidRDefault="00B61B8A">
      <w:pPr>
        <w:numPr>
          <w:ilvl w:val="0"/>
          <w:numId w:val="2"/>
        </w:numPr>
        <w:jc w:val="both"/>
        <w:rPr>
          <w:color w:val="000000"/>
        </w:rPr>
      </w:pPr>
      <w:r>
        <w:rPr>
          <w:rFonts w:ascii="Arial" w:hAnsi="Arial" w:cs="Arial"/>
          <w:color w:val="000000"/>
        </w:rPr>
        <w:t>la realizzazione di tale sottopassaggio era stato approvata nel lontano 2004 per la riqualificazione della zona ex ferroviaria;</w:t>
      </w:r>
    </w:p>
    <w:p w:rsidR="00B61B8A" w:rsidRDefault="00B61B8A">
      <w:pPr>
        <w:jc w:val="both"/>
        <w:rPr>
          <w:rFonts w:ascii="Arial" w:hAnsi="Arial" w:cs="Arial"/>
          <w:color w:val="000000"/>
        </w:rPr>
      </w:pPr>
    </w:p>
    <w:p w:rsidR="00B61B8A" w:rsidRDefault="00B61B8A">
      <w:pPr>
        <w:jc w:val="center"/>
        <w:rPr>
          <w:rFonts w:ascii="Arial" w:hAnsi="Arial" w:cs="Arial"/>
          <w:color w:val="000000"/>
        </w:rPr>
      </w:pPr>
      <w:r>
        <w:rPr>
          <w:rFonts w:ascii="Arial" w:hAnsi="Arial" w:cs="Arial"/>
          <w:b/>
          <w:color w:val="000000"/>
        </w:rPr>
        <w:t>Sapendo che:</w:t>
      </w:r>
    </w:p>
    <w:p w:rsidR="00B61B8A" w:rsidRDefault="00B61B8A">
      <w:pPr>
        <w:numPr>
          <w:ilvl w:val="0"/>
          <w:numId w:val="2"/>
        </w:numPr>
        <w:jc w:val="both"/>
        <w:rPr>
          <w:color w:val="000000"/>
        </w:rPr>
      </w:pPr>
      <w:r>
        <w:rPr>
          <w:rFonts w:ascii="Arial" w:hAnsi="Arial" w:cs="Arial"/>
          <w:color w:val="000000"/>
        </w:rPr>
        <w:t xml:space="preserve">l’Assessore Giacobazzi durante l’ultima interrogazione del 30 novembre 2017 affermava che i lavori </w:t>
      </w:r>
      <w:r>
        <w:rPr>
          <w:rFonts w:ascii="Arial" w:hAnsi="Arial" w:cs="Arial"/>
        </w:rPr>
        <w:t>sarebbero terminati</w:t>
      </w:r>
      <w:r>
        <w:rPr>
          <w:rFonts w:ascii="Arial" w:hAnsi="Arial" w:cs="Arial"/>
          <w:color w:val="000000"/>
        </w:rPr>
        <w:t xml:space="preserve"> entro il 30 gennaio 2018;</w:t>
      </w:r>
    </w:p>
    <w:p w:rsidR="00B61B8A" w:rsidRDefault="00B61B8A">
      <w:pPr>
        <w:numPr>
          <w:ilvl w:val="0"/>
          <w:numId w:val="2"/>
        </w:numPr>
        <w:jc w:val="both"/>
        <w:rPr>
          <w:color w:val="000000"/>
        </w:rPr>
      </w:pPr>
      <w:r>
        <w:rPr>
          <w:rFonts w:ascii="Arial" w:hAnsi="Arial" w:cs="Arial"/>
          <w:color w:val="000000"/>
        </w:rPr>
        <w:t xml:space="preserve">l’Assessore Giacobazzi inoltre aveva </w:t>
      </w:r>
      <w:r>
        <w:rPr>
          <w:rFonts w:ascii="Arial" w:hAnsi="Arial" w:cs="Arial"/>
        </w:rPr>
        <w:t>ipotizzato</w:t>
      </w:r>
      <w:r>
        <w:rPr>
          <w:rFonts w:ascii="Arial" w:hAnsi="Arial" w:cs="Arial"/>
          <w:color w:val="000000"/>
        </w:rPr>
        <w:t xml:space="preserve"> delle sanzioni per eventuali </w:t>
      </w:r>
      <w:r>
        <w:rPr>
          <w:rFonts w:ascii="Arial" w:hAnsi="Arial" w:cs="Arial"/>
        </w:rPr>
        <w:t>ritardi</w:t>
      </w:r>
      <w:r>
        <w:rPr>
          <w:rFonts w:ascii="Arial" w:hAnsi="Arial" w:cs="Arial"/>
          <w:color w:val="000000"/>
        </w:rPr>
        <w:t xml:space="preserve"> in relazione ai lavori eseguiti;</w:t>
      </w:r>
    </w:p>
    <w:p w:rsidR="00B61B8A" w:rsidRDefault="00B61B8A">
      <w:pPr>
        <w:ind w:left="720"/>
        <w:jc w:val="both"/>
        <w:rPr>
          <w:rFonts w:ascii="Arial" w:hAnsi="Arial" w:cs="Arial"/>
          <w:color w:val="000000"/>
        </w:rPr>
      </w:pPr>
    </w:p>
    <w:p w:rsidR="00B61B8A" w:rsidRDefault="00B61B8A">
      <w:pPr>
        <w:jc w:val="center"/>
        <w:rPr>
          <w:rFonts w:ascii="Arial" w:hAnsi="Arial" w:cs="Arial"/>
          <w:color w:val="000000"/>
        </w:rPr>
      </w:pPr>
      <w:r>
        <w:rPr>
          <w:rFonts w:ascii="Arial" w:hAnsi="Arial" w:cs="Arial"/>
          <w:b/>
          <w:color w:val="000000"/>
        </w:rPr>
        <w:t>Considerato che:</w:t>
      </w:r>
    </w:p>
    <w:p w:rsidR="00B61B8A" w:rsidRDefault="00B61B8A">
      <w:pPr>
        <w:numPr>
          <w:ilvl w:val="0"/>
          <w:numId w:val="2"/>
        </w:numPr>
        <w:jc w:val="both"/>
        <w:rPr>
          <w:color w:val="000000"/>
        </w:rPr>
      </w:pPr>
      <w:r>
        <w:rPr>
          <w:rFonts w:ascii="Arial" w:hAnsi="Arial" w:cs="Arial"/>
          <w:color w:val="000000"/>
        </w:rPr>
        <w:t>tale sottopassaggio comporterebbe una nuova via più facilitata per i pedoni e i ciclisti rispetto al cavalcavia che si trova a fianco;</w:t>
      </w:r>
    </w:p>
    <w:p w:rsidR="00B61B8A" w:rsidRDefault="00B61B8A">
      <w:pPr>
        <w:numPr>
          <w:ilvl w:val="0"/>
          <w:numId w:val="2"/>
        </w:numPr>
        <w:jc w:val="both"/>
        <w:rPr>
          <w:color w:val="000000"/>
        </w:rPr>
      </w:pPr>
      <w:r>
        <w:rPr>
          <w:rFonts w:ascii="Arial" w:hAnsi="Arial" w:cs="Arial"/>
          <w:color w:val="000000"/>
        </w:rPr>
        <w:t>in questa zona (Crocetta e Viale Gramsci – Sacca) le ciclabili per l’attraversamento del tratto ferroviario scarseggiano;</w:t>
      </w:r>
    </w:p>
    <w:p w:rsidR="00B61B8A" w:rsidRDefault="00B61B8A">
      <w:pPr>
        <w:jc w:val="both"/>
        <w:rPr>
          <w:rFonts w:ascii="Arial" w:hAnsi="Arial" w:cs="Arial"/>
          <w:color w:val="000000"/>
        </w:rPr>
      </w:pPr>
    </w:p>
    <w:p w:rsidR="00B61B8A" w:rsidRDefault="00B61B8A">
      <w:pPr>
        <w:jc w:val="center"/>
        <w:rPr>
          <w:rFonts w:ascii="Arial" w:hAnsi="Arial" w:cs="Arial"/>
          <w:color w:val="000000"/>
        </w:rPr>
      </w:pPr>
      <w:r>
        <w:rPr>
          <w:rFonts w:ascii="Arial" w:hAnsi="Arial" w:cs="Arial"/>
          <w:b/>
          <w:color w:val="000000"/>
        </w:rPr>
        <w:t>Si interrogano il Sindaco e l’Assessore competente per sapere:</w:t>
      </w:r>
    </w:p>
    <w:p w:rsidR="00B61B8A" w:rsidRDefault="00B61B8A">
      <w:pPr>
        <w:numPr>
          <w:ilvl w:val="0"/>
          <w:numId w:val="2"/>
        </w:numPr>
        <w:jc w:val="both"/>
        <w:rPr>
          <w:color w:val="000000"/>
        </w:rPr>
      </w:pPr>
      <w:r>
        <w:rPr>
          <w:rFonts w:ascii="Arial" w:hAnsi="Arial" w:cs="Arial"/>
          <w:color w:val="000000"/>
        </w:rPr>
        <w:t>lo stato di avanzamento dei lavori, che attualmente sono ancora fermi;</w:t>
      </w:r>
    </w:p>
    <w:p w:rsidR="00B61B8A" w:rsidRDefault="00B61B8A">
      <w:pPr>
        <w:numPr>
          <w:ilvl w:val="0"/>
          <w:numId w:val="2"/>
        </w:numPr>
        <w:jc w:val="both"/>
        <w:rPr>
          <w:color w:val="000000"/>
        </w:rPr>
      </w:pPr>
      <w:r>
        <w:rPr>
          <w:rFonts w:ascii="Arial" w:hAnsi="Arial" w:cs="Arial"/>
          <w:color w:val="000000"/>
        </w:rPr>
        <w:t xml:space="preserve">il costo complessivo di tale opera e le eventuali sanzioni comminate </w:t>
      </w:r>
      <w:r>
        <w:rPr>
          <w:rFonts w:ascii="Arial" w:hAnsi="Arial" w:cs="Arial"/>
        </w:rPr>
        <w:t>/</w:t>
      </w:r>
      <w:r>
        <w:rPr>
          <w:rFonts w:ascii="Arial" w:hAnsi="Arial" w:cs="Arial"/>
          <w:color w:val="000000"/>
        </w:rPr>
        <w:t xml:space="preserve"> risarcimenti </w:t>
      </w:r>
      <w:r>
        <w:rPr>
          <w:rFonts w:ascii="Arial" w:hAnsi="Arial" w:cs="Arial"/>
        </w:rPr>
        <w:t>ottenuti</w:t>
      </w:r>
      <w:r>
        <w:rPr>
          <w:rFonts w:ascii="Arial" w:hAnsi="Arial" w:cs="Arial"/>
          <w:color w:val="000000"/>
        </w:rPr>
        <w:t>;</w:t>
      </w:r>
    </w:p>
    <w:p w:rsidR="00B61B8A" w:rsidRDefault="00B61B8A">
      <w:pPr>
        <w:numPr>
          <w:ilvl w:val="0"/>
          <w:numId w:val="2"/>
        </w:numPr>
        <w:spacing w:line="276" w:lineRule="auto"/>
        <w:jc w:val="both"/>
        <w:rPr>
          <w:color w:val="000000"/>
        </w:rPr>
      </w:pPr>
      <w:r>
        <w:rPr>
          <w:rFonts w:ascii="Arial" w:hAnsi="Arial" w:cs="Arial"/>
          <w:color w:val="000000"/>
        </w:rPr>
        <w:t xml:space="preserve">la data </w:t>
      </w:r>
      <w:r>
        <w:rPr>
          <w:rFonts w:ascii="Arial" w:hAnsi="Arial" w:cs="Arial"/>
        </w:rPr>
        <w:t>prevista</w:t>
      </w:r>
      <w:r>
        <w:rPr>
          <w:rFonts w:ascii="Arial" w:hAnsi="Arial" w:cs="Arial"/>
          <w:color w:val="000000"/>
        </w:rPr>
        <w:t xml:space="preserve"> per il completamento dell’opera.</w:t>
      </w:r>
    </w:p>
    <w:p w:rsidR="00B61B8A" w:rsidRDefault="00B61B8A">
      <w:pPr>
        <w:spacing w:line="276" w:lineRule="auto"/>
        <w:jc w:val="center"/>
        <w:rPr>
          <w:rFonts w:ascii="LiberationSerif" w:hAnsi="LiberationSerif" w:cs="LiberationSerif"/>
          <w:color w:val="000000"/>
          <w:sz w:val="24"/>
          <w:szCs w:val="24"/>
        </w:rPr>
      </w:pPr>
    </w:p>
    <w:p w:rsidR="00B61B8A" w:rsidRDefault="00B61B8A">
      <w:pPr>
        <w:spacing w:line="276" w:lineRule="auto"/>
        <w:ind w:left="5670"/>
        <w:jc w:val="center"/>
        <w:rPr>
          <w:rFonts w:ascii="Arial" w:hAnsi="Arial" w:cs="Arial"/>
          <w:color w:val="000000"/>
          <w:sz w:val="22"/>
          <w:szCs w:val="22"/>
        </w:rPr>
      </w:pPr>
      <w:r>
        <w:rPr>
          <w:rFonts w:ascii="Arial" w:hAnsi="Arial" w:cs="Arial"/>
          <w:b/>
          <w:color w:val="000000"/>
        </w:rPr>
        <w:t>I consiglieri firmatari</w:t>
      </w:r>
    </w:p>
    <w:p w:rsidR="00B61B8A" w:rsidRDefault="00B61B8A">
      <w:pPr>
        <w:spacing w:line="276" w:lineRule="auto"/>
        <w:ind w:left="5670"/>
        <w:jc w:val="center"/>
        <w:rPr>
          <w:rFonts w:ascii="Arial" w:hAnsi="Arial" w:cs="Arial"/>
          <w:color w:val="000000"/>
          <w:sz w:val="22"/>
          <w:szCs w:val="22"/>
        </w:rPr>
      </w:pPr>
    </w:p>
    <w:p w:rsidR="00B61B8A" w:rsidRDefault="00B61B8A">
      <w:pPr>
        <w:spacing w:line="276" w:lineRule="auto"/>
        <w:ind w:left="5670"/>
        <w:jc w:val="center"/>
        <w:rPr>
          <w:rFonts w:ascii="Arial" w:hAnsi="Arial" w:cs="Arial"/>
          <w:color w:val="000000"/>
          <w:sz w:val="22"/>
          <w:szCs w:val="22"/>
        </w:rPr>
      </w:pPr>
      <w:r>
        <w:rPr>
          <w:rFonts w:ascii="Arial" w:hAnsi="Arial" w:cs="Arial"/>
          <w:b/>
          <w:color w:val="000000"/>
        </w:rPr>
        <w:t>Marco Bortolotti</w:t>
      </w:r>
    </w:p>
    <w:p w:rsidR="00B61B8A" w:rsidRDefault="00B61B8A">
      <w:pPr>
        <w:spacing w:line="276" w:lineRule="auto"/>
        <w:ind w:left="5670"/>
        <w:jc w:val="center"/>
        <w:rPr>
          <w:rFonts w:ascii="Arial" w:hAnsi="Arial" w:cs="Arial"/>
          <w:color w:val="000000"/>
          <w:sz w:val="22"/>
          <w:szCs w:val="22"/>
        </w:rPr>
      </w:pPr>
    </w:p>
    <w:p w:rsidR="00B61B8A" w:rsidRDefault="00B61B8A">
      <w:pPr>
        <w:spacing w:line="276" w:lineRule="auto"/>
        <w:ind w:left="5670"/>
        <w:jc w:val="center"/>
        <w:rPr>
          <w:rFonts w:ascii="Arial" w:hAnsi="Arial" w:cs="Arial"/>
          <w:color w:val="000000"/>
          <w:sz w:val="22"/>
          <w:szCs w:val="22"/>
        </w:rPr>
      </w:pPr>
      <w:r>
        <w:rPr>
          <w:rFonts w:ascii="Arial" w:hAnsi="Arial" w:cs="Arial"/>
          <w:b/>
          <w:color w:val="000000"/>
        </w:rPr>
        <w:t>Mario Bussetti</w:t>
      </w:r>
    </w:p>
    <w:p w:rsidR="00B61B8A" w:rsidRDefault="00B61B8A">
      <w:pPr>
        <w:spacing w:line="276" w:lineRule="auto"/>
        <w:ind w:left="5670"/>
        <w:jc w:val="center"/>
        <w:rPr>
          <w:rFonts w:ascii="Arial" w:hAnsi="Arial" w:cs="Arial"/>
          <w:color w:val="000000"/>
          <w:sz w:val="22"/>
          <w:szCs w:val="22"/>
        </w:rPr>
      </w:pPr>
    </w:p>
    <w:p w:rsidR="00B61B8A" w:rsidRDefault="00B61B8A">
      <w:pPr>
        <w:spacing w:line="276" w:lineRule="auto"/>
        <w:ind w:left="5670"/>
        <w:jc w:val="center"/>
        <w:rPr>
          <w:rFonts w:ascii="Arial" w:hAnsi="Arial" w:cs="Arial"/>
          <w:color w:val="000000"/>
          <w:sz w:val="22"/>
          <w:szCs w:val="22"/>
        </w:rPr>
      </w:pPr>
      <w:r>
        <w:rPr>
          <w:rFonts w:ascii="Arial" w:hAnsi="Arial" w:cs="Arial"/>
          <w:b/>
          <w:color w:val="000000"/>
        </w:rPr>
        <w:t>Marco Rabboni</w:t>
      </w:r>
    </w:p>
    <w:p w:rsidR="00B61B8A" w:rsidRDefault="00B61B8A">
      <w:pPr>
        <w:spacing w:line="276" w:lineRule="auto"/>
        <w:ind w:left="5670"/>
        <w:jc w:val="center"/>
        <w:rPr>
          <w:rFonts w:ascii="Arial" w:hAnsi="Arial" w:cs="Arial"/>
          <w:color w:val="000000"/>
          <w:sz w:val="22"/>
          <w:szCs w:val="22"/>
        </w:rPr>
      </w:pPr>
    </w:p>
    <w:p w:rsidR="00B61B8A" w:rsidRDefault="00B61B8A">
      <w:pPr>
        <w:spacing w:line="276" w:lineRule="auto"/>
        <w:ind w:left="5670"/>
        <w:jc w:val="center"/>
        <w:rPr>
          <w:rFonts w:ascii="Arial" w:hAnsi="Arial" w:cs="Arial"/>
          <w:color w:val="000000"/>
          <w:sz w:val="22"/>
          <w:szCs w:val="22"/>
        </w:rPr>
      </w:pPr>
      <w:r>
        <w:rPr>
          <w:rFonts w:ascii="Arial" w:hAnsi="Arial" w:cs="Arial"/>
          <w:b/>
          <w:color w:val="000000"/>
        </w:rPr>
        <w:t>Elisabetta Scardozzi</w:t>
      </w:r>
    </w:p>
    <w:p w:rsidR="00B61B8A" w:rsidRDefault="00B61B8A">
      <w:pPr>
        <w:spacing w:line="276" w:lineRule="auto"/>
        <w:ind w:left="5670"/>
        <w:jc w:val="center"/>
        <w:rPr>
          <w:rFonts w:ascii="Arial" w:hAnsi="Arial" w:cs="Arial"/>
          <w:color w:val="000000"/>
          <w:sz w:val="22"/>
          <w:szCs w:val="22"/>
        </w:rPr>
      </w:pPr>
    </w:p>
    <w:p w:rsidR="00B61B8A" w:rsidRDefault="00B61B8A">
      <w:pPr>
        <w:spacing w:line="276" w:lineRule="auto"/>
        <w:ind w:left="5670"/>
        <w:jc w:val="center"/>
        <w:rPr>
          <w:rFonts w:ascii="Arial" w:hAnsi="Arial" w:cs="Arial"/>
          <w:color w:val="000000"/>
          <w:sz w:val="22"/>
          <w:szCs w:val="22"/>
        </w:rPr>
      </w:pPr>
      <w:r>
        <w:rPr>
          <w:rFonts w:ascii="Arial" w:hAnsi="Arial" w:cs="Arial"/>
          <w:b/>
          <w:color w:val="000000"/>
        </w:rPr>
        <w:t>Luca Fantoni</w:t>
      </w:r>
    </w:p>
    <w:p w:rsidR="00B61B8A" w:rsidRDefault="00B61B8A">
      <w:pPr>
        <w:spacing w:line="276" w:lineRule="auto"/>
        <w:jc w:val="both"/>
        <w:rPr>
          <w:rFonts w:ascii="Arial" w:hAnsi="Arial" w:cs="Arial"/>
          <w:color w:val="000000"/>
          <w:sz w:val="22"/>
          <w:szCs w:val="22"/>
        </w:rPr>
      </w:pPr>
    </w:p>
    <w:p w:rsidR="00B61B8A" w:rsidRDefault="00B61B8A">
      <w:pPr>
        <w:spacing w:line="276" w:lineRule="auto"/>
        <w:jc w:val="both"/>
        <w:rPr>
          <w:rFonts w:ascii="Arial" w:hAnsi="Arial" w:cs="Arial"/>
          <w:color w:val="000000"/>
          <w:sz w:val="22"/>
          <w:szCs w:val="22"/>
        </w:rPr>
      </w:pPr>
    </w:p>
    <w:p w:rsidR="00B61B8A" w:rsidRDefault="00B61B8A">
      <w:pPr>
        <w:spacing w:line="276" w:lineRule="auto"/>
        <w:jc w:val="both"/>
        <w:rPr>
          <w:rFonts w:ascii="Arial" w:hAnsi="Arial" w:cs="Arial"/>
          <w:color w:val="000000"/>
          <w:sz w:val="22"/>
          <w:szCs w:val="22"/>
        </w:rPr>
      </w:pPr>
      <w:r>
        <w:rPr>
          <w:rFonts w:ascii="Arial" w:hAnsi="Arial" w:cs="Arial"/>
          <w:color w:val="000000"/>
        </w:rPr>
        <w:t>SI AUTORIZZA LA DIFFUSIONE A MEZZO STAMPA</w:t>
      </w:r>
    </w:p>
    <w:sectPr w:rsidR="00B61B8A" w:rsidSect="002A5B62">
      <w:headerReference w:type="default" r:id="rId7"/>
      <w:footerReference w:type="default" r:id="rId8"/>
      <w:pgSz w:w="12240" w:h="15840"/>
      <w:pgMar w:top="685" w:right="1440" w:bottom="1440" w:left="1440" w:header="284"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B8A" w:rsidRDefault="00B61B8A">
      <w:r>
        <w:separator/>
      </w:r>
    </w:p>
  </w:endnote>
  <w:endnote w:type="continuationSeparator" w:id="0">
    <w:p w:rsidR="00B61B8A" w:rsidRDefault="00B61B8A">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Serif">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8A" w:rsidRDefault="00B61B8A">
    <w:pPr>
      <w:tabs>
        <w:tab w:val="center" w:pos="4819"/>
        <w:tab w:val="right" w:pos="9638"/>
      </w:tabs>
      <w:spacing w:after="720"/>
      <w:jc w:val="right"/>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PAGE</w:instrText>
    </w:r>
    <w:r>
      <w:rPr>
        <w:rFonts w:ascii="Arial" w:hAnsi="Arial" w:cs="Arial"/>
        <w:color w:val="000000"/>
        <w:sz w:val="22"/>
        <w:szCs w:val="22"/>
      </w:rPr>
      <w:fldChar w:fldCharType="separate"/>
    </w:r>
    <w:r>
      <w:rPr>
        <w:rFonts w:ascii="Arial" w:hAnsi="Arial" w:cs="Arial"/>
        <w:noProof/>
        <w:color w:val="000000"/>
        <w:sz w:val="22"/>
        <w:szCs w:val="22"/>
      </w:rPr>
      <w:t>1</w:t>
    </w:r>
    <w:r>
      <w:rPr>
        <w:rFonts w:ascii="Arial" w:hAnsi="Arial" w:cs="Arial"/>
        <w:color w:val="000000"/>
        <w:sz w:val="22"/>
        <w:szCs w:val="22"/>
      </w:rPr>
      <w:fldChar w:fldCharType="end"/>
    </w:r>
  </w:p>
  <w:p w:rsidR="00B61B8A" w:rsidRDefault="00B61B8A">
    <w:pPr>
      <w:tabs>
        <w:tab w:val="center" w:pos="4819"/>
        <w:tab w:val="right" w:pos="9638"/>
      </w:tabs>
      <w:spacing w:after="720"/>
      <w:rPr>
        <w:rFonts w:ascii="Arial" w:hAnsi="Arial" w:cs="Arial"/>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B8A" w:rsidRDefault="00B61B8A">
      <w:r>
        <w:separator/>
      </w:r>
    </w:p>
  </w:footnote>
  <w:footnote w:type="continuationSeparator" w:id="0">
    <w:p w:rsidR="00B61B8A" w:rsidRDefault="00B61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8A" w:rsidRDefault="00B61B8A">
    <w:pPr>
      <w:spacing w:before="720" w:line="276" w:lineRule="auto"/>
      <w:jc w:val="center"/>
      <w:rPr>
        <w:rFonts w:ascii="Arial" w:hAnsi="Arial" w:cs="Arial"/>
        <w:color w:val="000000"/>
      </w:rPr>
    </w:pPr>
    <w:r w:rsidRPr="00687FCF">
      <w:rPr>
        <w:rFonts w:ascii="Arial" w:hAnsi="Arial" w:cs="Arial"/>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i1026" type="#_x0000_t75" style="width:97.5pt;height:75.75pt;visibility:visible">
          <v:imagedata r:id="rId1" o:title=""/>
        </v:shape>
      </w:pict>
    </w:r>
  </w:p>
  <w:p w:rsidR="00B61B8A" w:rsidRDefault="00B61B8A">
    <w:pPr>
      <w:spacing w:line="276" w:lineRule="auto"/>
      <w:jc w:val="center"/>
      <w:rPr>
        <w:rFonts w:ascii="Arial" w:hAnsi="Arial" w:cs="Arial"/>
        <w:color w:val="000000"/>
        <w:sz w:val="22"/>
        <w:szCs w:val="22"/>
      </w:rPr>
    </w:pPr>
    <w:r>
      <w:rPr>
        <w:rFonts w:ascii="Arial" w:hAnsi="Arial" w:cs="Arial"/>
        <w:color w:val="000000"/>
      </w:rPr>
      <w:t>GRUPPO CONSILIARE MOVIMENTO 5 STELLE</w:t>
    </w:r>
  </w:p>
  <w:p w:rsidR="00B61B8A" w:rsidRDefault="00B61B8A">
    <w:pPr>
      <w:tabs>
        <w:tab w:val="center" w:pos="4819"/>
        <w:tab w:val="right" w:pos="9638"/>
      </w:tabs>
      <w:rPr>
        <w:rFonts w:ascii="Arial" w:hAnsi="Arial" w:cs="Arial"/>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302B"/>
    <w:multiLevelType w:val="multilevel"/>
    <w:tmpl w:val="5420A304"/>
    <w:lvl w:ilvl="0">
      <w:start w:val="1"/>
      <w:numFmt w:val="bullet"/>
      <w:lvlText w:val="●"/>
      <w:lvlJc w:val="left"/>
      <w:pPr>
        <w:ind w:left="1080" w:hanging="360"/>
      </w:pPr>
      <w:rPr>
        <w:rFonts w:ascii="Noto Sans Symbols" w:eastAsia="Times New Roman" w:hAnsi="Noto Sans Symbols"/>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1">
    <w:nsid w:val="32634A75"/>
    <w:multiLevelType w:val="multilevel"/>
    <w:tmpl w:val="5F7C87CE"/>
    <w:lvl w:ilvl="0">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4C3"/>
    <w:rsid w:val="000420ED"/>
    <w:rsid w:val="00081D8B"/>
    <w:rsid w:val="0012659B"/>
    <w:rsid w:val="002A5B62"/>
    <w:rsid w:val="004154C3"/>
    <w:rsid w:val="00687FCF"/>
    <w:rsid w:val="00B40E78"/>
    <w:rsid w:val="00B61B8A"/>
    <w:rsid w:val="00D85A4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62"/>
    <w:rPr>
      <w:sz w:val="20"/>
      <w:szCs w:val="20"/>
    </w:rPr>
  </w:style>
  <w:style w:type="paragraph" w:styleId="Heading1">
    <w:name w:val="heading 1"/>
    <w:basedOn w:val="Normal"/>
    <w:next w:val="Normal"/>
    <w:link w:val="Heading1Char"/>
    <w:uiPriority w:val="99"/>
    <w:qFormat/>
    <w:rsid w:val="002A5B62"/>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2A5B62"/>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2A5B62"/>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2A5B62"/>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2A5B62"/>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2A5B62"/>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3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503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503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503A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503A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503A9"/>
    <w:rPr>
      <w:rFonts w:asciiTheme="minorHAnsi" w:eastAsiaTheme="minorEastAsia" w:hAnsiTheme="minorHAnsi" w:cstheme="minorBidi"/>
      <w:b/>
      <w:bCs/>
    </w:rPr>
  </w:style>
  <w:style w:type="table" w:customStyle="1" w:styleId="TableNormal1">
    <w:name w:val="Table Normal1"/>
    <w:uiPriority w:val="99"/>
    <w:rsid w:val="002A5B62"/>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2A5B62"/>
    <w:pPr>
      <w:keepNext/>
      <w:keepLines/>
      <w:spacing w:before="480" w:after="120"/>
    </w:pPr>
    <w:rPr>
      <w:b/>
      <w:sz w:val="72"/>
      <w:szCs w:val="72"/>
    </w:rPr>
  </w:style>
  <w:style w:type="character" w:customStyle="1" w:styleId="TitleChar">
    <w:name w:val="Title Char"/>
    <w:basedOn w:val="DefaultParagraphFont"/>
    <w:link w:val="Title"/>
    <w:uiPriority w:val="10"/>
    <w:rsid w:val="007503A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2A5B6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7503A9"/>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rsid w:val="00D85A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5A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434</Words>
  <Characters>2475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di Modena Muzzarelli Gian Carlo</dc:title>
  <dc:subject/>
  <dc:creator>Marco</dc:creator>
  <cp:keywords/>
  <dc:description/>
  <cp:lastModifiedBy>pbubolo</cp:lastModifiedBy>
  <cp:revision>2</cp:revision>
  <cp:lastPrinted>2018-05-02T08:54:00Z</cp:lastPrinted>
  <dcterms:created xsi:type="dcterms:W3CDTF">2018-05-02T08:54:00Z</dcterms:created>
  <dcterms:modified xsi:type="dcterms:W3CDTF">2018-05-02T08:54:00Z</dcterms:modified>
</cp:coreProperties>
</file>