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6D" w:rsidRDefault="001B186D" w:rsidP="00B6736F">
      <w:pPr>
        <w:jc w:val="center"/>
      </w:pPr>
      <w:r w:rsidRPr="00034043">
        <w:rPr>
          <w:rFonts w:ascii="Arial" w:hAnsi="Arial" w:cs="Arial"/>
          <w:noProof/>
          <w:color w:val="000080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59.25pt;height:73.5pt;visibility:visible" filled="t">
            <v:imagedata r:id="rId5" o:title=""/>
          </v:shape>
        </w:pict>
      </w:r>
    </w:p>
    <w:p w:rsidR="001B186D" w:rsidRPr="00400E2A" w:rsidRDefault="001B186D" w:rsidP="00B6736F">
      <w:pPr>
        <w:pStyle w:val="Heading2"/>
        <w:numPr>
          <w:ilvl w:val="0"/>
          <w:numId w:val="0"/>
        </w:numPr>
        <w:spacing w:after="20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00E2A">
        <w:rPr>
          <w:rFonts w:ascii="Times New Roman" w:hAnsi="Times New Roman" w:cs="Times New Roman"/>
          <w:color w:val="auto"/>
          <w:sz w:val="24"/>
          <w:szCs w:val="24"/>
        </w:rPr>
        <w:t>Comune di Modena</w:t>
      </w:r>
    </w:p>
    <w:p w:rsidR="001B186D" w:rsidRPr="00400E2A" w:rsidRDefault="001B186D" w:rsidP="00B6736F">
      <w:pPr>
        <w:jc w:val="center"/>
      </w:pPr>
      <w:r w:rsidRPr="00400E2A">
        <w:t>Consiglio Comunale</w:t>
      </w:r>
    </w:p>
    <w:p w:rsidR="001B186D" w:rsidRDefault="001B186D" w:rsidP="00B6736F">
      <w:pPr>
        <w:jc w:val="center"/>
      </w:pPr>
      <w:r>
        <w:t>Gruppo C</w:t>
      </w:r>
      <w:r w:rsidRPr="00400E2A">
        <w:t>onsiliare Partito Democratico</w:t>
      </w:r>
    </w:p>
    <w:p w:rsidR="001B186D" w:rsidRDefault="001B186D" w:rsidP="00E8369C">
      <w:pPr>
        <w:jc w:val="right"/>
      </w:pPr>
      <w:r w:rsidRPr="00E8369C">
        <w:t>PROTOCOLLO GENERALE n° 128715 del 04/05/2021</w:t>
      </w:r>
      <w:r>
        <w:t xml:space="preserve"> (P.E.C.)</w:t>
      </w:r>
    </w:p>
    <w:p w:rsidR="001B186D" w:rsidRDefault="001B186D" w:rsidP="00B6736F">
      <w:pPr>
        <w:ind w:left="5670"/>
        <w:jc w:val="right"/>
      </w:pPr>
      <w:r>
        <w:t xml:space="preserve">14 aprile 2021 </w:t>
      </w:r>
    </w:p>
    <w:p w:rsidR="001B186D" w:rsidRPr="00400E2A" w:rsidRDefault="001B186D" w:rsidP="00B6736F">
      <w:pPr>
        <w:spacing w:after="0" w:line="360" w:lineRule="auto"/>
        <w:jc w:val="right"/>
      </w:pPr>
      <w:r w:rsidRPr="00400E2A">
        <w:t>Alla Presidenza del Consiglio Comunale</w:t>
      </w:r>
    </w:p>
    <w:p w:rsidR="001B186D" w:rsidRDefault="001B186D" w:rsidP="00B6736F">
      <w:pPr>
        <w:spacing w:after="0" w:line="360" w:lineRule="auto"/>
        <w:jc w:val="right"/>
        <w:rPr>
          <w:b/>
        </w:rPr>
      </w:pPr>
      <w:r w:rsidRPr="00400E2A">
        <w:t>Al Sindaco</w:t>
      </w:r>
    </w:p>
    <w:p w:rsidR="001B186D" w:rsidRDefault="001B186D" w:rsidP="00B6736F">
      <w:pPr>
        <w:spacing w:after="0" w:line="360" w:lineRule="auto"/>
        <w:jc w:val="center"/>
        <w:rPr>
          <w:b/>
        </w:rPr>
      </w:pPr>
      <w:r>
        <w:rPr>
          <w:b/>
        </w:rPr>
        <w:t>INTERROGAZIONE</w:t>
      </w:r>
    </w:p>
    <w:p w:rsidR="001B186D" w:rsidRPr="00C9486D" w:rsidRDefault="001B186D" w:rsidP="00902497">
      <w:pPr>
        <w:spacing w:after="0" w:line="360" w:lineRule="auto"/>
        <w:jc w:val="both"/>
        <w:rPr>
          <w:b/>
        </w:rPr>
      </w:pPr>
    </w:p>
    <w:p w:rsidR="001B186D" w:rsidRPr="002A39D8" w:rsidRDefault="001B186D" w:rsidP="00902497">
      <w:pPr>
        <w:spacing w:after="0" w:line="360" w:lineRule="auto"/>
        <w:jc w:val="both"/>
        <w:rPr>
          <w:b/>
        </w:rPr>
      </w:pPr>
      <w:r w:rsidRPr="00400E2A">
        <w:t>Oggetto:</w:t>
      </w:r>
      <w:r>
        <w:t xml:space="preserve"> </w:t>
      </w:r>
      <w:r w:rsidRPr="002A39D8">
        <w:rPr>
          <w:b/>
        </w:rPr>
        <w:t>abolizione de</w:t>
      </w:r>
      <w:r>
        <w:rPr>
          <w:b/>
        </w:rPr>
        <w:t>lla categoria dei</w:t>
      </w:r>
      <w:r w:rsidRPr="002A39D8">
        <w:rPr>
          <w:b/>
        </w:rPr>
        <w:t xml:space="preserve"> rifiuti speciali assimilati a quelli urbani e correlata incidenza sulla definizione delle tariffe TARI</w:t>
      </w:r>
    </w:p>
    <w:p w:rsidR="001B186D" w:rsidRPr="00AF7C6D" w:rsidRDefault="001B186D" w:rsidP="00B6736F">
      <w:pPr>
        <w:spacing w:after="0" w:line="360" w:lineRule="auto"/>
        <w:rPr>
          <w:b/>
        </w:rPr>
      </w:pPr>
    </w:p>
    <w:p w:rsidR="001B186D" w:rsidRDefault="001B186D" w:rsidP="0070516C">
      <w:pPr>
        <w:spacing w:after="0" w:line="360" w:lineRule="auto"/>
        <w:jc w:val="both"/>
        <w:rPr>
          <w:b/>
        </w:rPr>
      </w:pPr>
      <w:r>
        <w:rPr>
          <w:b/>
        </w:rPr>
        <w:t>Premesso</w:t>
      </w:r>
      <w:r w:rsidRPr="00AF7C6D">
        <w:rPr>
          <w:b/>
        </w:rPr>
        <w:t xml:space="preserve"> che:</w:t>
      </w:r>
    </w:p>
    <w:p w:rsidR="001B186D" w:rsidRDefault="001B186D" w:rsidP="00960C49">
      <w:pPr>
        <w:pStyle w:val="Default"/>
      </w:pPr>
    </w:p>
    <w:p w:rsidR="001B186D" w:rsidRDefault="001B186D" w:rsidP="00960C49">
      <w:pPr>
        <w:spacing w:after="0" w:line="360" w:lineRule="auto"/>
        <w:jc w:val="both"/>
      </w:pPr>
      <w:r>
        <w:t>Il  D. Lgs. 3 settembre 2020 n. 116, in attuazione della direttiva (UE) 2018/851 che modifica la direttiva 2008/98/CE relativa ai rifiuti e attuazione della direttiva (UE) 2018/852 che modifica la direttiva 1994/62/CE sugli imballaggi e i rifiuti da imballaggio contiene alcune disposizioni che sono intervenute modificando alcuni aspetti della normativa che disciplina la TARI</w:t>
      </w:r>
    </w:p>
    <w:p w:rsidR="001B186D" w:rsidRDefault="001B186D" w:rsidP="00960C49">
      <w:pPr>
        <w:spacing w:after="0" w:line="360" w:lineRule="auto"/>
        <w:jc w:val="both"/>
      </w:pPr>
    </w:p>
    <w:p w:rsidR="001B186D" w:rsidRDefault="001B186D" w:rsidP="00960C49">
      <w:pPr>
        <w:spacing w:after="0" w:line="360" w:lineRule="auto"/>
        <w:jc w:val="both"/>
      </w:pPr>
      <w:r>
        <w:t>Il sopracitato decreto legislativo è entrato in vigore il 26 settembre 2020 e i comuni sono chiamati a recepire tali modificazioni a partire dal 2021</w:t>
      </w:r>
    </w:p>
    <w:p w:rsidR="001B186D" w:rsidRPr="00C9486D" w:rsidRDefault="001B186D" w:rsidP="00960C49">
      <w:pPr>
        <w:spacing w:after="0" w:line="360" w:lineRule="auto"/>
        <w:jc w:val="both"/>
      </w:pPr>
    </w:p>
    <w:p w:rsidR="001B186D" w:rsidRDefault="001B186D" w:rsidP="00C304AC">
      <w:pPr>
        <w:spacing w:after="0" w:line="360" w:lineRule="auto"/>
        <w:jc w:val="center"/>
        <w:rPr>
          <w:b/>
        </w:rPr>
      </w:pPr>
      <w:r>
        <w:rPr>
          <w:b/>
        </w:rPr>
        <w:t xml:space="preserve">Considerato </w:t>
      </w:r>
      <w:r w:rsidRPr="00AF7C6D">
        <w:rPr>
          <w:b/>
        </w:rPr>
        <w:t>che:</w:t>
      </w:r>
    </w:p>
    <w:p w:rsidR="001B186D" w:rsidRDefault="001B186D" w:rsidP="005249E9">
      <w:pPr>
        <w:spacing w:after="0" w:line="360" w:lineRule="auto"/>
        <w:jc w:val="both"/>
      </w:pPr>
      <w:r>
        <w:t>Tali disposizioni normative introducono importanti novità specialmente per quanto riguarda i rifiuti assimilati a quelli urbani andando ad abolire definitivamente questa categoria.</w:t>
      </w:r>
    </w:p>
    <w:p w:rsidR="001B186D" w:rsidRDefault="001B186D" w:rsidP="005249E9">
      <w:pPr>
        <w:spacing w:after="0" w:line="360" w:lineRule="auto"/>
        <w:jc w:val="both"/>
      </w:pPr>
    </w:p>
    <w:p w:rsidR="001B186D" w:rsidRDefault="001B186D" w:rsidP="005249E9">
      <w:pPr>
        <w:spacing w:after="0" w:line="360" w:lineRule="auto"/>
        <w:jc w:val="both"/>
      </w:pPr>
      <w:r>
        <w:t xml:space="preserve">A seguito di tale novità continuano ad essere mantenute solamente la categoria dei “rifiuti urbani” e di quelli “speciali”  </w:t>
      </w:r>
    </w:p>
    <w:p w:rsidR="001B186D" w:rsidRDefault="001B186D" w:rsidP="005249E9">
      <w:pPr>
        <w:spacing w:after="0" w:line="360" w:lineRule="auto"/>
        <w:jc w:val="both"/>
        <w:rPr>
          <w:b/>
        </w:rPr>
      </w:pPr>
    </w:p>
    <w:p w:rsidR="001B186D" w:rsidRDefault="001B186D" w:rsidP="005249E9">
      <w:pPr>
        <w:spacing w:after="0" w:line="360" w:lineRule="auto"/>
        <w:jc w:val="both"/>
        <w:rPr>
          <w:b/>
        </w:rPr>
      </w:pPr>
    </w:p>
    <w:p w:rsidR="001B186D" w:rsidRPr="007B6B3A" w:rsidRDefault="001B186D" w:rsidP="005249E9">
      <w:pPr>
        <w:spacing w:after="0" w:line="360" w:lineRule="auto"/>
        <w:jc w:val="both"/>
        <w:rPr>
          <w:b/>
        </w:rPr>
      </w:pPr>
    </w:p>
    <w:p w:rsidR="001B186D" w:rsidRPr="007B6B3A" w:rsidRDefault="001B186D" w:rsidP="007B6B3A">
      <w:pPr>
        <w:spacing w:after="0" w:line="360" w:lineRule="auto"/>
        <w:jc w:val="center"/>
        <w:rPr>
          <w:b/>
        </w:rPr>
      </w:pPr>
      <w:bookmarkStart w:id="0" w:name="_Hlk70614421"/>
      <w:r w:rsidRPr="007B6B3A">
        <w:rPr>
          <w:b/>
        </w:rPr>
        <w:t>Ricordato che</w:t>
      </w:r>
    </w:p>
    <w:bookmarkEnd w:id="0"/>
    <w:p w:rsidR="001B186D" w:rsidRDefault="001B186D" w:rsidP="007B6B3A">
      <w:pPr>
        <w:spacing w:after="0" w:line="360" w:lineRule="auto"/>
        <w:jc w:val="center"/>
      </w:pPr>
    </w:p>
    <w:p w:rsidR="001B186D" w:rsidRDefault="001B186D" w:rsidP="007B6B3A">
      <w:pPr>
        <w:spacing w:after="0" w:line="360" w:lineRule="auto"/>
      </w:pPr>
      <w:r>
        <w:t>Ad oggi era già prevista la possibilità di ottenere riduzioni della parte variabile della Tari, per le imprese che dimostravano di aver avviato al recupero autonomamente i rifiuti assimilati, conferendoli al di fuori del servizio pubblico, sulla base di quanto stabilito con delibera dalle singole amministrazioni comunali.</w:t>
      </w:r>
    </w:p>
    <w:p w:rsidR="001B186D" w:rsidRDefault="001B186D" w:rsidP="007B6B3A">
      <w:pPr>
        <w:spacing w:after="0" w:line="360" w:lineRule="auto"/>
      </w:pPr>
    </w:p>
    <w:p w:rsidR="001B186D" w:rsidRDefault="001B186D" w:rsidP="007B6B3A">
      <w:pPr>
        <w:spacing w:after="0" w:line="360" w:lineRule="auto"/>
      </w:pPr>
      <w:r>
        <w:t>A seguito delle nuove misure le imprese potranno conferire totalmente a soggetti privati lo smaltimento dei rifiuti speciali (ex rifiuti assimilati ora non più esistenti) optando per l’uscita dal servizio pubblico e dunque uscendo dalla sfera di applicazione della TARI.</w:t>
      </w:r>
    </w:p>
    <w:p w:rsidR="001B186D" w:rsidRDefault="001B186D" w:rsidP="007B6B3A">
      <w:pPr>
        <w:spacing w:after="0" w:line="360" w:lineRule="auto"/>
      </w:pPr>
    </w:p>
    <w:p w:rsidR="001B186D" w:rsidRDefault="001B186D" w:rsidP="007B6B3A">
      <w:pPr>
        <w:spacing w:after="0" w:line="360" w:lineRule="auto"/>
      </w:pPr>
    </w:p>
    <w:p w:rsidR="001B186D" w:rsidRDefault="001B186D" w:rsidP="00A00C89">
      <w:pPr>
        <w:spacing w:after="0" w:line="360" w:lineRule="auto"/>
        <w:jc w:val="center"/>
        <w:rPr>
          <w:b/>
        </w:rPr>
      </w:pPr>
      <w:r w:rsidRPr="007B6B3A">
        <w:rPr>
          <w:b/>
        </w:rPr>
        <w:t>Ricordato</w:t>
      </w:r>
      <w:r>
        <w:rPr>
          <w:b/>
        </w:rPr>
        <w:t xml:space="preserve"> altresì</w:t>
      </w:r>
      <w:r w:rsidRPr="007B6B3A">
        <w:rPr>
          <w:b/>
        </w:rPr>
        <w:t xml:space="preserve"> che</w:t>
      </w:r>
      <w:r>
        <w:rPr>
          <w:b/>
        </w:rPr>
        <w:t xml:space="preserve"> </w:t>
      </w:r>
    </w:p>
    <w:p w:rsidR="001B186D" w:rsidRPr="00A00C89" w:rsidRDefault="001B186D" w:rsidP="00A00C89">
      <w:pPr>
        <w:spacing w:after="0" w:line="360" w:lineRule="auto"/>
      </w:pPr>
      <w:r>
        <w:t>A quanto risulta dalle prime interpretazioni, appare ancora incerta la possibilità per le imprese di conferire a soggetti esterni al servizio pubblico la totalità oppure solo alcune frazioni (distinte per tipologia) di rifiuti.</w:t>
      </w:r>
    </w:p>
    <w:p w:rsidR="001B186D" w:rsidRDefault="001B186D" w:rsidP="00C304AC">
      <w:pPr>
        <w:spacing w:after="0" w:line="360" w:lineRule="auto"/>
        <w:jc w:val="center"/>
        <w:rPr>
          <w:b/>
        </w:rPr>
      </w:pPr>
    </w:p>
    <w:p w:rsidR="001B186D" w:rsidRPr="00A2613E" w:rsidRDefault="001B186D" w:rsidP="00A740A1">
      <w:pPr>
        <w:spacing w:after="0" w:line="360" w:lineRule="auto"/>
        <w:jc w:val="center"/>
        <w:rPr>
          <w:b/>
        </w:rPr>
      </w:pPr>
    </w:p>
    <w:p w:rsidR="001B186D" w:rsidRDefault="001B186D" w:rsidP="00A740A1">
      <w:pPr>
        <w:spacing w:after="0" w:line="360" w:lineRule="auto"/>
        <w:jc w:val="center"/>
        <w:rPr>
          <w:b/>
        </w:rPr>
      </w:pPr>
      <w:r w:rsidRPr="00AF7C6D">
        <w:rPr>
          <w:b/>
        </w:rPr>
        <w:t xml:space="preserve">Si </w:t>
      </w:r>
      <w:r>
        <w:rPr>
          <w:b/>
        </w:rPr>
        <w:t>interroga</w:t>
      </w:r>
      <w:r w:rsidRPr="00AF7C6D">
        <w:rPr>
          <w:b/>
        </w:rPr>
        <w:t xml:space="preserve"> </w:t>
      </w:r>
      <w:r>
        <w:rPr>
          <w:b/>
        </w:rPr>
        <w:t>i</w:t>
      </w:r>
      <w:r w:rsidRPr="00AF7C6D">
        <w:rPr>
          <w:b/>
        </w:rPr>
        <w:t>l Sindaco e/o l’Assessore competente</w:t>
      </w:r>
      <w:r>
        <w:rPr>
          <w:b/>
        </w:rPr>
        <w:t xml:space="preserve"> per chiedere</w:t>
      </w:r>
      <w:r w:rsidRPr="00AF7C6D">
        <w:rPr>
          <w:b/>
        </w:rPr>
        <w:t>:</w:t>
      </w:r>
    </w:p>
    <w:p w:rsidR="001B186D" w:rsidRDefault="001B186D" w:rsidP="00A740A1">
      <w:pPr>
        <w:spacing w:after="0" w:line="360" w:lineRule="auto"/>
        <w:jc w:val="center"/>
        <w:rPr>
          <w:b/>
        </w:rPr>
      </w:pPr>
    </w:p>
    <w:p w:rsidR="001B186D" w:rsidRDefault="001B186D" w:rsidP="0000137B">
      <w:pPr>
        <w:spacing w:after="0" w:line="360" w:lineRule="auto"/>
        <w:rPr>
          <w:b/>
        </w:rPr>
      </w:pPr>
      <w:r>
        <w:rPr>
          <w:b/>
        </w:rPr>
        <w:t>-</w:t>
      </w:r>
      <w:r w:rsidRPr="0000137B">
        <w:t xml:space="preserve">Se si abbia contezza del numero di imprese </w:t>
      </w:r>
      <w:r>
        <w:t>che potenzialmente potrebbe optare per l’uscita dal servizio pubblico</w:t>
      </w:r>
    </w:p>
    <w:p w:rsidR="001B186D" w:rsidRDefault="001B186D" w:rsidP="00A740A1">
      <w:pPr>
        <w:spacing w:after="0" w:line="360" w:lineRule="auto"/>
      </w:pPr>
      <w:r>
        <w:t>-Se siano allo studio previsioni relative al calo di gettito TARI derivante dall’eventuale opzione da parte delle aziende per il conferimento al di fuori del servizio pubblico.</w:t>
      </w:r>
    </w:p>
    <w:p w:rsidR="001B186D" w:rsidRDefault="001B186D" w:rsidP="00A740A1">
      <w:pPr>
        <w:spacing w:after="0" w:line="360" w:lineRule="auto"/>
      </w:pPr>
      <w:r>
        <w:t xml:space="preserve">-Se si ritiene che questa eventualità possa incidere sulle utenze private attraverso una redistribuzione su di esse a compensazione del calo di gettito. </w:t>
      </w:r>
    </w:p>
    <w:p w:rsidR="001B186D" w:rsidRDefault="001B186D" w:rsidP="00A740A1">
      <w:pPr>
        <w:spacing w:after="0" w:line="360" w:lineRule="auto"/>
      </w:pPr>
      <w:r>
        <w:t xml:space="preserve">-Se tali novità possano impattare sul calcolo delle quote ai fini della determinazione della percentuale di raccolta differenziata per il nostro comune </w:t>
      </w:r>
    </w:p>
    <w:p w:rsidR="001B186D" w:rsidRDefault="001B186D" w:rsidP="00A740A1">
      <w:pPr>
        <w:spacing w:after="0" w:line="360" w:lineRule="auto"/>
      </w:pPr>
    </w:p>
    <w:p w:rsidR="001B186D" w:rsidRPr="00A740A1" w:rsidRDefault="001B186D" w:rsidP="00A740A1">
      <w:pPr>
        <w:spacing w:after="0" w:line="360" w:lineRule="auto"/>
      </w:pPr>
    </w:p>
    <w:p w:rsidR="001B186D" w:rsidRPr="00AF7C6D" w:rsidRDefault="001B186D" w:rsidP="00A740A1">
      <w:pPr>
        <w:spacing w:after="0" w:line="360" w:lineRule="auto"/>
        <w:jc w:val="center"/>
        <w:rPr>
          <w:b/>
        </w:rPr>
      </w:pPr>
    </w:p>
    <w:p w:rsidR="001B186D" w:rsidRDefault="001B186D" w:rsidP="00B6736F">
      <w:pPr>
        <w:spacing w:line="360" w:lineRule="auto"/>
      </w:pPr>
      <w:r>
        <w:t xml:space="preserve">Marco Forghieri </w:t>
      </w:r>
    </w:p>
    <w:p w:rsidR="001B186D" w:rsidRDefault="001B186D" w:rsidP="00B6736F">
      <w:pPr>
        <w:spacing w:line="360" w:lineRule="auto"/>
      </w:pPr>
      <w:r>
        <w:t>Si autorizza la diffusione ai mezzi di informazione.</w:t>
      </w:r>
    </w:p>
    <w:sectPr w:rsidR="001B186D" w:rsidSect="00693C0C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BEAFD2E"/>
    <w:lvl w:ilvl="0">
      <w:numFmt w:val="bullet"/>
      <w:pStyle w:val="Heading2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">
    <w:nsid w:val="00CB1A46"/>
    <w:multiLevelType w:val="hybridMultilevel"/>
    <w:tmpl w:val="4254E5A6"/>
    <w:lvl w:ilvl="0" w:tplc="8BEAFD2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03078"/>
    <w:multiLevelType w:val="hybridMultilevel"/>
    <w:tmpl w:val="6A1AF63A"/>
    <w:lvl w:ilvl="0" w:tplc="8BEAFD2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277B8"/>
    <w:multiLevelType w:val="hybridMultilevel"/>
    <w:tmpl w:val="270A2E68"/>
    <w:lvl w:ilvl="0" w:tplc="21949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44D8F"/>
    <w:multiLevelType w:val="hybridMultilevel"/>
    <w:tmpl w:val="2316594C"/>
    <w:lvl w:ilvl="0" w:tplc="38EAB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820B5"/>
    <w:multiLevelType w:val="hybridMultilevel"/>
    <w:tmpl w:val="7D9434DE"/>
    <w:lvl w:ilvl="0" w:tplc="77543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56FCF"/>
    <w:multiLevelType w:val="hybridMultilevel"/>
    <w:tmpl w:val="6720C96E"/>
    <w:lvl w:ilvl="0" w:tplc="8BEAFD2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463D74"/>
    <w:multiLevelType w:val="hybridMultilevel"/>
    <w:tmpl w:val="B96E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304E9"/>
    <w:multiLevelType w:val="hybridMultilevel"/>
    <w:tmpl w:val="71766034"/>
    <w:lvl w:ilvl="0" w:tplc="7702F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36F"/>
    <w:rsid w:val="0000137B"/>
    <w:rsid w:val="00034043"/>
    <w:rsid w:val="000B1152"/>
    <w:rsid w:val="000B6A6A"/>
    <w:rsid w:val="000D6E3C"/>
    <w:rsid w:val="00116C64"/>
    <w:rsid w:val="001334A5"/>
    <w:rsid w:val="001B186D"/>
    <w:rsid w:val="001F66A7"/>
    <w:rsid w:val="00281072"/>
    <w:rsid w:val="002A39D8"/>
    <w:rsid w:val="002C7DA6"/>
    <w:rsid w:val="00340A95"/>
    <w:rsid w:val="00380079"/>
    <w:rsid w:val="003969C4"/>
    <w:rsid w:val="003A6D27"/>
    <w:rsid w:val="003C6DE0"/>
    <w:rsid w:val="00400E2A"/>
    <w:rsid w:val="004256BA"/>
    <w:rsid w:val="004B39DA"/>
    <w:rsid w:val="004C3BD1"/>
    <w:rsid w:val="004E709B"/>
    <w:rsid w:val="005249E9"/>
    <w:rsid w:val="005341C6"/>
    <w:rsid w:val="0055396C"/>
    <w:rsid w:val="005A70DB"/>
    <w:rsid w:val="00611BFD"/>
    <w:rsid w:val="0061502A"/>
    <w:rsid w:val="00620869"/>
    <w:rsid w:val="006307F9"/>
    <w:rsid w:val="00693C0C"/>
    <w:rsid w:val="006B52F6"/>
    <w:rsid w:val="006D73BA"/>
    <w:rsid w:val="006F1B0B"/>
    <w:rsid w:val="0070516C"/>
    <w:rsid w:val="007900E5"/>
    <w:rsid w:val="007B6B3A"/>
    <w:rsid w:val="007D48F2"/>
    <w:rsid w:val="00835585"/>
    <w:rsid w:val="008C183A"/>
    <w:rsid w:val="00902497"/>
    <w:rsid w:val="00960C49"/>
    <w:rsid w:val="00995EC5"/>
    <w:rsid w:val="009F1E21"/>
    <w:rsid w:val="00A00C89"/>
    <w:rsid w:val="00A0347A"/>
    <w:rsid w:val="00A05E4A"/>
    <w:rsid w:val="00A1224D"/>
    <w:rsid w:val="00A2613E"/>
    <w:rsid w:val="00A740A1"/>
    <w:rsid w:val="00AF7C6D"/>
    <w:rsid w:val="00B217F9"/>
    <w:rsid w:val="00B6736F"/>
    <w:rsid w:val="00B76CA5"/>
    <w:rsid w:val="00BB3197"/>
    <w:rsid w:val="00BB5A7D"/>
    <w:rsid w:val="00C304AC"/>
    <w:rsid w:val="00C4586F"/>
    <w:rsid w:val="00C9486D"/>
    <w:rsid w:val="00D02497"/>
    <w:rsid w:val="00D4141F"/>
    <w:rsid w:val="00D4380C"/>
    <w:rsid w:val="00D54A36"/>
    <w:rsid w:val="00E44DE0"/>
    <w:rsid w:val="00E8369C"/>
    <w:rsid w:val="00E951A9"/>
    <w:rsid w:val="00F43F9D"/>
    <w:rsid w:val="00FC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36F"/>
    <w:pPr>
      <w:suppressAutoHyphens/>
      <w:spacing w:after="200" w:line="276" w:lineRule="auto"/>
    </w:pPr>
    <w:rPr>
      <w:rFonts w:eastAsia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736F"/>
    <w:pPr>
      <w:keepNext/>
      <w:numPr>
        <w:numId w:val="1"/>
      </w:numPr>
      <w:spacing w:after="0" w:line="240" w:lineRule="auto"/>
      <w:ind w:left="3969" w:firstLine="0"/>
      <w:outlineLvl w:val="1"/>
    </w:pPr>
    <w:rPr>
      <w:rFonts w:ascii="Arial" w:hAnsi="Arial" w:cs="Arial"/>
      <w:b/>
      <w:color w:val="000080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6736F"/>
    <w:rPr>
      <w:rFonts w:ascii="Arial" w:hAnsi="Arial" w:cs="Arial"/>
      <w:b/>
      <w:color w:val="000080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B673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6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736F"/>
    <w:rPr>
      <w:rFonts w:ascii="Tahoma" w:hAnsi="Tahoma" w:cs="Tahoma"/>
      <w:sz w:val="16"/>
      <w:szCs w:val="16"/>
      <w:lang w:eastAsia="zh-CN"/>
    </w:rPr>
  </w:style>
  <w:style w:type="character" w:customStyle="1" w:styleId="documentotitolo">
    <w:name w:val="documentotitolo"/>
    <w:basedOn w:val="DefaultParagraphFont"/>
    <w:uiPriority w:val="99"/>
    <w:rsid w:val="006B52F6"/>
    <w:rPr>
      <w:rFonts w:cs="Times New Roman"/>
    </w:rPr>
  </w:style>
  <w:style w:type="paragraph" w:customStyle="1" w:styleId="Default">
    <w:name w:val="Default"/>
    <w:uiPriority w:val="99"/>
    <w:rsid w:val="00960C4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422</Words>
  <Characters>2409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TF</dc:creator>
  <cp:keywords/>
  <dc:description/>
  <cp:lastModifiedBy>pbubolo</cp:lastModifiedBy>
  <cp:revision>2</cp:revision>
  <cp:lastPrinted>2021-05-04T10:11:00Z</cp:lastPrinted>
  <dcterms:created xsi:type="dcterms:W3CDTF">2021-05-04T10:11:00Z</dcterms:created>
  <dcterms:modified xsi:type="dcterms:W3CDTF">2021-05-04T10:11:00Z</dcterms:modified>
</cp:coreProperties>
</file>