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22" w:rsidRPr="004A1E5D" w:rsidRDefault="00A24122" w:rsidP="00E364C9">
      <w:pPr>
        <w:spacing w:line="480" w:lineRule="exact"/>
        <w:jc w:val="center"/>
        <w:rPr>
          <w:rFonts w:ascii="Arial" w:hAnsi="Arial" w:cs="Arial"/>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6" type="#_x0000_t75" style="position:absolute;left:0;text-align:left;margin-left:171pt;margin-top:0;width:171pt;height:63.6pt;z-index:251658240;visibility:visible" filled="t">
            <v:imagedata r:id="rId7" o:title=""/>
            <w10:wrap type="square"/>
          </v:shape>
        </w:pict>
      </w:r>
    </w:p>
    <w:p w:rsidR="00A24122" w:rsidRPr="004A1E5D" w:rsidRDefault="00A24122" w:rsidP="00E364C9">
      <w:pPr>
        <w:spacing w:line="480" w:lineRule="exact"/>
        <w:jc w:val="cente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A24122" w:rsidRPr="004A1E5D" w:rsidRDefault="00A24122" w:rsidP="00E364C9">
      <w:pPr>
        <w:spacing w:line="480" w:lineRule="exact"/>
        <w:jc w:val="center"/>
        <w:rPr>
          <w:rFonts w:ascii="Arial" w:hAnsi="Arial" w:cs="Arial"/>
          <w:b/>
          <w:bCs/>
        </w:rPr>
      </w:pPr>
    </w:p>
    <w:p w:rsidR="00A24122" w:rsidRPr="004A1E5D" w:rsidRDefault="00A24122" w:rsidP="00E364C9">
      <w:pPr>
        <w:spacing w:line="480" w:lineRule="exact"/>
        <w:jc w:val="center"/>
        <w:rPr>
          <w:rFonts w:ascii="Arial" w:hAnsi="Arial" w:cs="Arial"/>
          <w:b/>
        </w:rPr>
      </w:pPr>
      <w:r w:rsidRPr="004A1E5D">
        <w:rPr>
          <w:rFonts w:ascii="Arial" w:hAnsi="Arial" w:cs="Arial"/>
          <w:b/>
        </w:rPr>
        <w:t>CONSIGLIO COMUNALE</w:t>
      </w:r>
    </w:p>
    <w:p w:rsidR="00A24122" w:rsidRPr="004A1E5D" w:rsidRDefault="00A24122" w:rsidP="00E364C9">
      <w:pPr>
        <w:spacing w:line="480" w:lineRule="exact"/>
        <w:jc w:val="center"/>
        <w:rPr>
          <w:rFonts w:ascii="Arial" w:hAnsi="Arial" w:cs="Arial"/>
          <w:b/>
        </w:rPr>
      </w:pPr>
      <w:r w:rsidRPr="004A1E5D">
        <w:rPr>
          <w:rFonts w:ascii="Arial" w:hAnsi="Arial" w:cs="Arial"/>
          <w:b/>
        </w:rPr>
        <w:t>Gruppo Consiliare</w:t>
      </w:r>
    </w:p>
    <w:p w:rsidR="00A24122" w:rsidRPr="004A1E5D" w:rsidRDefault="00A24122" w:rsidP="00E364C9">
      <w:pPr>
        <w:spacing w:line="480" w:lineRule="exact"/>
        <w:jc w:val="center"/>
        <w:rPr>
          <w:rFonts w:ascii="Arial" w:hAnsi="Arial" w:cs="Arial"/>
          <w:b/>
        </w:rPr>
      </w:pPr>
      <w:r w:rsidRPr="004A1E5D">
        <w:rPr>
          <w:rFonts w:ascii="Arial" w:hAnsi="Arial" w:cs="Arial"/>
          <w:b/>
        </w:rPr>
        <w:t>Fratelli D’Italia-Il Popolo della Famiglia</w:t>
      </w:r>
    </w:p>
    <w:p w:rsidR="00A24122" w:rsidRPr="004A1E5D" w:rsidRDefault="00A24122" w:rsidP="00E364C9">
      <w:pPr>
        <w:spacing w:line="480" w:lineRule="exact"/>
        <w:ind w:left="2124" w:firstLine="708"/>
        <w:jc w:val="right"/>
        <w:rPr>
          <w:rFonts w:ascii="Arial" w:hAnsi="Arial" w:cs="Arial"/>
        </w:rPr>
      </w:pPr>
      <w:r>
        <w:rPr>
          <w:rStyle w:val="documentotitolo"/>
        </w:rPr>
        <w:t>PROTOCOLLO GENERALE n° 225982 del 28/07/2021</w:t>
      </w:r>
    </w:p>
    <w:p w:rsidR="00A24122" w:rsidRPr="004A1E5D" w:rsidRDefault="00A24122" w:rsidP="00E364C9">
      <w:pPr>
        <w:spacing w:line="480" w:lineRule="exact"/>
        <w:ind w:left="2124" w:firstLine="708"/>
        <w:jc w:val="right"/>
        <w:rPr>
          <w:rFonts w:ascii="Arial" w:hAnsi="Arial" w:cs="Arial"/>
        </w:rPr>
      </w:pPr>
      <w:r>
        <w:rPr>
          <w:rFonts w:ascii="Arial" w:hAnsi="Arial" w:cs="Arial"/>
        </w:rPr>
        <w:t>(p.e.c.)</w:t>
      </w:r>
    </w:p>
    <w:p w:rsidR="00A24122" w:rsidRPr="004A1E5D" w:rsidRDefault="00A24122" w:rsidP="009906EC">
      <w:pPr>
        <w:spacing w:line="480" w:lineRule="exact"/>
        <w:ind w:left="2124" w:firstLine="708"/>
        <w:jc w:val="center"/>
        <w:rPr>
          <w:rFonts w:ascii="Arial" w:hAnsi="Arial" w:cs="Arial"/>
        </w:rPr>
      </w:pPr>
      <w:r>
        <w:rPr>
          <w:rFonts w:ascii="Arial" w:hAnsi="Arial" w:cs="Arial"/>
        </w:rPr>
        <w:t>Modena, 27</w:t>
      </w:r>
      <w:r w:rsidRPr="004A1E5D">
        <w:rPr>
          <w:rFonts w:ascii="Arial" w:hAnsi="Arial" w:cs="Arial"/>
        </w:rPr>
        <w:t xml:space="preserve"> luglio 2021</w:t>
      </w:r>
    </w:p>
    <w:p w:rsidR="00A24122" w:rsidRPr="004A1E5D" w:rsidRDefault="00A24122" w:rsidP="009906EC">
      <w:pPr>
        <w:spacing w:line="480" w:lineRule="exact"/>
        <w:ind w:left="4248"/>
        <w:jc w:val="center"/>
        <w:rPr>
          <w:rFonts w:ascii="Arial" w:hAnsi="Arial" w:cs="Arial"/>
        </w:rPr>
      </w:pPr>
      <w:r w:rsidRPr="004A1E5D">
        <w:rPr>
          <w:rFonts w:ascii="Arial" w:hAnsi="Arial" w:cs="Arial"/>
        </w:rPr>
        <w:t>Al Presidente del Consiglio Comunale</w:t>
      </w:r>
    </w:p>
    <w:p w:rsidR="00A24122" w:rsidRPr="004A1E5D" w:rsidRDefault="00A24122" w:rsidP="00E364C9">
      <w:pPr>
        <w:spacing w:line="480" w:lineRule="exact"/>
        <w:ind w:left="4956" w:firstLine="708"/>
        <w:rPr>
          <w:rFonts w:ascii="Arial" w:hAnsi="Arial" w:cs="Arial"/>
        </w:rPr>
      </w:pPr>
      <w:r w:rsidRPr="004A1E5D">
        <w:rPr>
          <w:rFonts w:ascii="Arial" w:hAnsi="Arial" w:cs="Arial"/>
        </w:rPr>
        <w:t xml:space="preserve">      </w:t>
      </w:r>
      <w:r w:rsidRPr="004A1E5D">
        <w:rPr>
          <w:rFonts w:ascii="Arial" w:hAnsi="Arial" w:cs="Arial"/>
        </w:rPr>
        <w:tab/>
      </w:r>
      <w:r w:rsidRPr="004A1E5D">
        <w:rPr>
          <w:rFonts w:ascii="Arial" w:hAnsi="Arial" w:cs="Arial"/>
        </w:rPr>
        <w:tab/>
      </w:r>
      <w:r w:rsidRPr="004A1E5D">
        <w:rPr>
          <w:rFonts w:ascii="Arial" w:hAnsi="Arial" w:cs="Arial"/>
        </w:rPr>
        <w:tab/>
        <w:t xml:space="preserve">     Al Sindaco</w:t>
      </w:r>
    </w:p>
    <w:p w:rsidR="00A24122" w:rsidRPr="004A1E5D" w:rsidRDefault="00A24122" w:rsidP="00E364C9">
      <w:pPr>
        <w:spacing w:line="480" w:lineRule="exact"/>
        <w:ind w:left="7080" w:firstLine="708"/>
        <w:rPr>
          <w:rFonts w:ascii="Arial" w:hAnsi="Arial" w:cs="Arial"/>
        </w:rPr>
      </w:pPr>
      <w:r w:rsidRPr="004A1E5D">
        <w:rPr>
          <w:rFonts w:ascii="Arial" w:hAnsi="Arial" w:cs="Arial"/>
        </w:rPr>
        <w:t xml:space="preserve">     Alla Giunta</w:t>
      </w:r>
    </w:p>
    <w:p w:rsidR="00A24122" w:rsidRPr="004A1E5D" w:rsidRDefault="00A24122" w:rsidP="00924D36">
      <w:pPr>
        <w:spacing w:line="480" w:lineRule="exact"/>
        <w:jc w:val="center"/>
        <w:rPr>
          <w:rFonts w:ascii="Arial" w:hAnsi="Arial" w:cs="Arial"/>
          <w:b/>
          <w:bCs/>
        </w:rPr>
      </w:pPr>
      <w:r w:rsidRPr="004A1E5D">
        <w:rPr>
          <w:rFonts w:ascii="Arial" w:hAnsi="Arial" w:cs="Arial"/>
          <w:b/>
          <w:bCs/>
        </w:rPr>
        <w:t>INTERROGAZIONE</w:t>
      </w:r>
    </w:p>
    <w:p w:rsidR="00A24122" w:rsidRDefault="00A24122" w:rsidP="0064353D">
      <w:pPr>
        <w:spacing w:line="480" w:lineRule="exact"/>
        <w:jc w:val="both"/>
        <w:rPr>
          <w:rFonts w:ascii="Arial" w:hAnsi="Arial" w:cs="Arial"/>
          <w:b/>
          <w:bCs/>
        </w:rPr>
      </w:pPr>
    </w:p>
    <w:p w:rsidR="00A24122" w:rsidRPr="004A1E5D" w:rsidRDefault="00A24122" w:rsidP="0064353D">
      <w:pPr>
        <w:spacing w:line="480" w:lineRule="exact"/>
        <w:jc w:val="both"/>
        <w:rPr>
          <w:rFonts w:ascii="Arial" w:hAnsi="Arial" w:cs="Arial"/>
          <w:b/>
          <w:bCs/>
        </w:rPr>
      </w:pPr>
      <w:r w:rsidRPr="004A1E5D">
        <w:rPr>
          <w:rFonts w:ascii="Arial" w:hAnsi="Arial" w:cs="Arial"/>
          <w:b/>
          <w:bCs/>
        </w:rPr>
        <w:t xml:space="preserve">Oggetto: </w:t>
      </w:r>
      <w:r>
        <w:rPr>
          <w:rFonts w:ascii="Arial" w:hAnsi="Arial" w:cs="Arial"/>
          <w:b/>
          <w:bCs/>
        </w:rPr>
        <w:t>L</w:t>
      </w:r>
      <w:r w:rsidRPr="004A1E5D">
        <w:rPr>
          <w:rFonts w:ascii="Arial" w:hAnsi="Arial" w:cs="Arial"/>
          <w:b/>
          <w:bCs/>
        </w:rPr>
        <w:t>a dispersione scolastica: quali iniziative per contrastarla?</w:t>
      </w:r>
    </w:p>
    <w:p w:rsidR="00A24122" w:rsidRDefault="00A24122" w:rsidP="00924D36">
      <w:pPr>
        <w:spacing w:line="480" w:lineRule="exact"/>
        <w:jc w:val="center"/>
        <w:rPr>
          <w:rFonts w:ascii="Arial" w:hAnsi="Arial" w:cs="Arial"/>
          <w:b/>
          <w:bCs/>
        </w:rPr>
      </w:pPr>
    </w:p>
    <w:p w:rsidR="00A24122" w:rsidRPr="004A1E5D" w:rsidRDefault="00A24122" w:rsidP="00924D36">
      <w:pPr>
        <w:spacing w:line="480" w:lineRule="exact"/>
        <w:jc w:val="center"/>
        <w:rPr>
          <w:rFonts w:ascii="Arial" w:hAnsi="Arial" w:cs="Arial"/>
          <w:b/>
          <w:bCs/>
        </w:rPr>
      </w:pPr>
      <w:r w:rsidRPr="004A1E5D">
        <w:rPr>
          <w:rFonts w:ascii="Arial" w:hAnsi="Arial" w:cs="Arial"/>
          <w:b/>
          <w:bCs/>
        </w:rPr>
        <w:t>premesso che</w:t>
      </w:r>
    </w:p>
    <w:p w:rsidR="00A24122" w:rsidRPr="004A1E5D" w:rsidRDefault="00A24122" w:rsidP="005E69DF">
      <w:pPr>
        <w:pStyle w:val="ListParagraph"/>
        <w:numPr>
          <w:ilvl w:val="0"/>
          <w:numId w:val="2"/>
        </w:numPr>
        <w:spacing w:line="480" w:lineRule="exact"/>
        <w:jc w:val="both"/>
        <w:rPr>
          <w:rFonts w:ascii="Arial" w:hAnsi="Arial" w:cs="Arial"/>
          <w:bCs/>
        </w:rPr>
      </w:pPr>
      <w:r w:rsidRPr="004A1E5D">
        <w:rPr>
          <w:rFonts w:ascii="Arial" w:hAnsi="Arial" w:cs="Arial"/>
          <w:bCs/>
        </w:rPr>
        <w:t>è stato recentemente reso noto il Rapporto Invalsi per l’anno 2021 dal quale emerge che</w:t>
      </w:r>
      <w:r>
        <w:rPr>
          <w:rFonts w:ascii="Arial" w:hAnsi="Arial" w:cs="Arial"/>
          <w:bCs/>
        </w:rPr>
        <w:t>,</w:t>
      </w:r>
      <w:r w:rsidRPr="004A1E5D">
        <w:rPr>
          <w:rFonts w:ascii="Arial" w:hAnsi="Arial" w:cs="Arial"/>
          <w:bCs/>
        </w:rPr>
        <w:t xml:space="preserve"> ad eccezione degli alunni della primaria, dove i risultati sono rimasti più o meno sui livelli pre-pandemia, alle medie e alle superiori la percentuale di alunni che non raggiunge il livello di accettabilità si è innalzata</w:t>
      </w:r>
      <w:r>
        <w:rPr>
          <w:rFonts w:ascii="Arial" w:hAnsi="Arial" w:cs="Arial"/>
          <w:bCs/>
        </w:rPr>
        <w:t>;</w:t>
      </w:r>
    </w:p>
    <w:p w:rsidR="00A24122" w:rsidRPr="00354596" w:rsidRDefault="00A24122" w:rsidP="00354596">
      <w:pPr>
        <w:pStyle w:val="ListParagraph"/>
        <w:numPr>
          <w:ilvl w:val="0"/>
          <w:numId w:val="2"/>
        </w:numPr>
        <w:spacing w:line="480" w:lineRule="exact"/>
        <w:jc w:val="both"/>
        <w:rPr>
          <w:rFonts w:ascii="Arial" w:hAnsi="Arial" w:cs="Arial"/>
          <w:bCs/>
        </w:rPr>
      </w:pPr>
      <w:r w:rsidRPr="004A1E5D">
        <w:rPr>
          <w:rFonts w:ascii="Arial" w:hAnsi="Arial" w:cs="Arial"/>
          <w:bCs/>
        </w:rPr>
        <w:t xml:space="preserve">in particolare alle secondarie di primo grado la percentuale </w:t>
      </w:r>
      <w:r>
        <w:rPr>
          <w:rFonts w:ascii="Arial" w:hAnsi="Arial" w:cs="Arial"/>
          <w:bCs/>
        </w:rPr>
        <w:t xml:space="preserve">di studenti </w:t>
      </w:r>
      <w:r w:rsidRPr="00354596">
        <w:rPr>
          <w:rFonts w:ascii="Arial" w:hAnsi="Arial" w:cs="Arial"/>
          <w:bCs/>
        </w:rPr>
        <w:t>che non raggiunge il livello di a</w:t>
      </w:r>
      <w:r w:rsidRPr="00354596">
        <w:rPr>
          <w:rFonts w:ascii="Arial" w:hAnsi="Arial" w:cs="Arial"/>
          <w:bCs/>
        </w:rPr>
        <w:t>c</w:t>
      </w:r>
      <w:r w:rsidRPr="00354596">
        <w:rPr>
          <w:rFonts w:ascii="Arial" w:hAnsi="Arial" w:cs="Arial"/>
          <w:bCs/>
        </w:rPr>
        <w:t xml:space="preserve">cettabilità </w:t>
      </w:r>
      <w:r w:rsidRPr="004A1E5D">
        <w:rPr>
          <w:rFonts w:ascii="Arial" w:hAnsi="Arial" w:cs="Arial"/>
          <w:bCs/>
        </w:rPr>
        <w:t>in italiano è salita al 44% contro il 35% del 2019, in matematica è salita al 51% contro il 42% del 2019</w:t>
      </w:r>
      <w:r>
        <w:rPr>
          <w:rFonts w:ascii="Arial" w:hAnsi="Arial" w:cs="Arial"/>
          <w:bCs/>
        </w:rPr>
        <w:t>,</w:t>
      </w:r>
      <w:r w:rsidRPr="004A1E5D">
        <w:rPr>
          <w:rFonts w:ascii="Arial" w:hAnsi="Arial" w:cs="Arial"/>
          <w:bCs/>
        </w:rPr>
        <w:t xml:space="preserve"> e alle secondarie di secondo grado (quint</w:t>
      </w:r>
      <w:r>
        <w:rPr>
          <w:rFonts w:ascii="Arial" w:hAnsi="Arial" w:cs="Arial"/>
          <w:bCs/>
        </w:rPr>
        <w:t xml:space="preserve">a superiore) il 44% </w:t>
      </w:r>
      <w:r w:rsidRPr="004A1E5D">
        <w:rPr>
          <w:rFonts w:ascii="Arial" w:hAnsi="Arial" w:cs="Arial"/>
          <w:bCs/>
        </w:rPr>
        <w:t>non è arrivato al livello minimo di italiano (35% nel 2019) e addirittura il 51%, vale a dire uno su due, in matematica (42% nel 2019)</w:t>
      </w:r>
      <w:r>
        <w:rPr>
          <w:rFonts w:ascii="Arial" w:hAnsi="Arial" w:cs="Arial"/>
          <w:bCs/>
        </w:rPr>
        <w:t>;</w:t>
      </w:r>
    </w:p>
    <w:p w:rsidR="00A24122" w:rsidRPr="004A1E5D" w:rsidRDefault="00A24122" w:rsidP="005E69DF">
      <w:pPr>
        <w:pStyle w:val="ListParagraph"/>
        <w:numPr>
          <w:ilvl w:val="0"/>
          <w:numId w:val="2"/>
        </w:numPr>
        <w:spacing w:line="480" w:lineRule="exact"/>
        <w:jc w:val="both"/>
        <w:rPr>
          <w:rFonts w:ascii="Arial" w:hAnsi="Arial" w:cs="Arial"/>
          <w:bCs/>
        </w:rPr>
      </w:pPr>
      <w:r w:rsidRPr="004A1E5D">
        <w:rPr>
          <w:rFonts w:ascii="Arial" w:hAnsi="Arial" w:cs="Arial"/>
          <w:bCs/>
        </w:rPr>
        <w:t xml:space="preserve">il Rapporto evidenzia come ad avere dato esiti peggiori sono gli alunni socialmente svantaggiati e </w:t>
      </w:r>
      <w:r>
        <w:rPr>
          <w:rFonts w:ascii="Arial" w:hAnsi="Arial" w:cs="Arial"/>
          <w:bCs/>
        </w:rPr>
        <w:t xml:space="preserve">rileva </w:t>
      </w:r>
      <w:r w:rsidRPr="004A1E5D">
        <w:rPr>
          <w:rFonts w:ascii="Arial" w:hAnsi="Arial" w:cs="Arial"/>
          <w:bCs/>
        </w:rPr>
        <w:t>un generalizzato peggioramento</w:t>
      </w:r>
      <w:r>
        <w:rPr>
          <w:rFonts w:ascii="Arial" w:hAnsi="Arial" w:cs="Arial"/>
          <w:bCs/>
        </w:rPr>
        <w:t xml:space="preserve"> verso il basso, con gli studenti </w:t>
      </w:r>
      <w:r w:rsidRPr="004A1E5D">
        <w:rPr>
          <w:rFonts w:ascii="Arial" w:hAnsi="Arial" w:cs="Arial"/>
          <w:bCs/>
        </w:rPr>
        <w:t>migliori che perdono terreno rispetto a prima della pandemia</w:t>
      </w:r>
      <w:r>
        <w:rPr>
          <w:rFonts w:ascii="Arial" w:hAnsi="Arial" w:cs="Arial"/>
          <w:bCs/>
        </w:rPr>
        <w:t>;</w:t>
      </w:r>
    </w:p>
    <w:p w:rsidR="00A24122" w:rsidRPr="004A1E5D" w:rsidRDefault="00A24122" w:rsidP="005E69DF">
      <w:pPr>
        <w:pStyle w:val="ListParagraph"/>
        <w:numPr>
          <w:ilvl w:val="0"/>
          <w:numId w:val="2"/>
        </w:numPr>
        <w:spacing w:line="480" w:lineRule="exact"/>
        <w:jc w:val="both"/>
        <w:rPr>
          <w:rFonts w:ascii="Arial" w:hAnsi="Arial" w:cs="Arial"/>
          <w:bCs/>
        </w:rPr>
      </w:pPr>
      <w:r w:rsidRPr="004A1E5D">
        <w:rPr>
          <w:rFonts w:ascii="Arial" w:hAnsi="Arial" w:cs="Arial"/>
          <w:bCs/>
        </w:rPr>
        <w:t>dai dati Invalsi è emerso che il 9,5% degli studenti che termina il ciclo di studi (pari a 40-45 mila raga</w:t>
      </w:r>
      <w:r w:rsidRPr="004A1E5D">
        <w:rPr>
          <w:rFonts w:ascii="Arial" w:hAnsi="Arial" w:cs="Arial"/>
          <w:bCs/>
        </w:rPr>
        <w:t>z</w:t>
      </w:r>
      <w:r w:rsidRPr="004A1E5D">
        <w:rPr>
          <w:rFonts w:ascii="Arial" w:hAnsi="Arial" w:cs="Arial"/>
          <w:bCs/>
        </w:rPr>
        <w:t>zi) possiede competenze di base fortemente inadeguate (nel 2019 erano il 7%)</w:t>
      </w:r>
      <w:r>
        <w:rPr>
          <w:rFonts w:ascii="Arial" w:hAnsi="Arial" w:cs="Arial"/>
          <w:bCs/>
        </w:rPr>
        <w:t>;</w:t>
      </w:r>
    </w:p>
    <w:p w:rsidR="00A24122" w:rsidRPr="004A1E5D" w:rsidRDefault="00A24122" w:rsidP="00E364C9">
      <w:pPr>
        <w:pStyle w:val="ListParagraph"/>
        <w:numPr>
          <w:ilvl w:val="0"/>
          <w:numId w:val="2"/>
        </w:numPr>
        <w:spacing w:line="480" w:lineRule="exact"/>
        <w:jc w:val="both"/>
        <w:rPr>
          <w:rFonts w:ascii="Arial" w:hAnsi="Arial" w:cs="Arial"/>
          <w:bCs/>
        </w:rPr>
      </w:pPr>
      <w:r w:rsidRPr="004A1E5D">
        <w:rPr>
          <w:rFonts w:ascii="Arial" w:hAnsi="Arial" w:cs="Arial"/>
          <w:bCs/>
        </w:rPr>
        <w:t>Roberto Ricci, responsabile nazionale prove Invalsi, ha dichiarato a Il Sole 24 Ore in un articolo appa</w:t>
      </w:r>
      <w:r w:rsidRPr="004A1E5D">
        <w:rPr>
          <w:rFonts w:ascii="Arial" w:hAnsi="Arial" w:cs="Arial"/>
          <w:bCs/>
        </w:rPr>
        <w:t>r</w:t>
      </w:r>
      <w:r w:rsidRPr="004A1E5D">
        <w:rPr>
          <w:rFonts w:ascii="Arial" w:hAnsi="Arial" w:cs="Arial"/>
          <w:bCs/>
        </w:rPr>
        <w:t>so il 15 luglio 2021 che partendo da questi dati si può stimare che il 23% dei giovani tra 18 e 24 anni o ha abbandonato le aule scolastiche o ha terminato le lezioni senza acquisire le competenze minime</w:t>
      </w:r>
      <w:r>
        <w:rPr>
          <w:rFonts w:ascii="Arial" w:hAnsi="Arial" w:cs="Arial"/>
          <w:bCs/>
        </w:rPr>
        <w:t>;</w:t>
      </w:r>
    </w:p>
    <w:p w:rsidR="00A24122" w:rsidRPr="004A1E5D" w:rsidRDefault="00A24122" w:rsidP="00E364C9">
      <w:pPr>
        <w:pStyle w:val="ListParagraph"/>
        <w:numPr>
          <w:ilvl w:val="0"/>
          <w:numId w:val="2"/>
        </w:numPr>
        <w:spacing w:line="480" w:lineRule="exact"/>
        <w:jc w:val="both"/>
        <w:rPr>
          <w:rFonts w:ascii="Arial" w:hAnsi="Arial" w:cs="Arial"/>
          <w:bCs/>
        </w:rPr>
      </w:pPr>
      <w:r>
        <w:rPr>
          <w:rFonts w:ascii="Arial" w:hAnsi="Arial" w:cs="Arial"/>
          <w:bCs/>
        </w:rPr>
        <w:t>a</w:t>
      </w:r>
      <w:r w:rsidRPr="004A1E5D">
        <w:rPr>
          <w:rFonts w:ascii="Arial" w:hAnsi="Arial" w:cs="Arial"/>
          <w:bCs/>
        </w:rPr>
        <w:t>ll’inizio del mese di luglio l’OMS</w:t>
      </w:r>
      <w:r>
        <w:rPr>
          <w:rFonts w:ascii="Arial" w:hAnsi="Arial" w:cs="Arial"/>
          <w:bCs/>
        </w:rPr>
        <w:t>, evidenziando che la pandemia ha avuto un impatto dannoso sull’istruzione di bambini e giovani,</w:t>
      </w:r>
      <w:r w:rsidRPr="004A1E5D">
        <w:rPr>
          <w:rFonts w:ascii="Arial" w:hAnsi="Arial" w:cs="Arial"/>
          <w:bCs/>
        </w:rPr>
        <w:t xml:space="preserve"> ha rivolto un appello ai governi invitandoli ad utilizzare i mesi estivi per pensare alle misure necessarie per consentire lo svolgimento in sicurezza del prossimo anno sc</w:t>
      </w:r>
      <w:r w:rsidRPr="004A1E5D">
        <w:rPr>
          <w:rFonts w:ascii="Arial" w:hAnsi="Arial" w:cs="Arial"/>
          <w:bCs/>
        </w:rPr>
        <w:t>o</w:t>
      </w:r>
      <w:r w:rsidRPr="004A1E5D">
        <w:rPr>
          <w:rFonts w:ascii="Arial" w:hAnsi="Arial" w:cs="Arial"/>
          <w:bCs/>
        </w:rPr>
        <w:t>lastico ed ha individuato 8 punti cardine</w:t>
      </w:r>
      <w:r>
        <w:rPr>
          <w:rFonts w:ascii="Arial" w:hAnsi="Arial" w:cs="Arial"/>
          <w:bCs/>
        </w:rPr>
        <w:t>,</w:t>
      </w:r>
      <w:r w:rsidRPr="004A1E5D">
        <w:rPr>
          <w:rFonts w:ascii="Arial" w:hAnsi="Arial" w:cs="Arial"/>
          <w:bCs/>
        </w:rPr>
        <w:t xml:space="preserve"> uno dei quali è il mantenimento delle scuole aperte</w:t>
      </w:r>
      <w:r>
        <w:rPr>
          <w:rFonts w:ascii="Arial" w:hAnsi="Arial" w:cs="Arial"/>
          <w:bCs/>
        </w:rPr>
        <w:t>,</w:t>
      </w:r>
      <w:r w:rsidRPr="004A1E5D">
        <w:rPr>
          <w:rFonts w:ascii="Arial" w:hAnsi="Arial" w:cs="Arial"/>
          <w:bCs/>
        </w:rPr>
        <w:t xml:space="preserve"> come </w:t>
      </w:r>
      <w:r w:rsidRPr="004A1E5D">
        <w:rPr>
          <w:rFonts w:ascii="Arial" w:hAnsi="Arial" w:cs="Arial"/>
          <w:bCs/>
        </w:rPr>
        <w:t>o</w:t>
      </w:r>
      <w:r w:rsidRPr="004A1E5D">
        <w:rPr>
          <w:rFonts w:ascii="Arial" w:hAnsi="Arial" w:cs="Arial"/>
          <w:bCs/>
        </w:rPr>
        <w:t>biettivo fondamentale</w:t>
      </w:r>
      <w:r>
        <w:rPr>
          <w:rFonts w:ascii="Arial" w:hAnsi="Arial" w:cs="Arial"/>
          <w:bCs/>
        </w:rPr>
        <w:t>;</w:t>
      </w:r>
    </w:p>
    <w:p w:rsidR="00A24122" w:rsidRPr="004A1E5D" w:rsidRDefault="00A24122" w:rsidP="00E364C9">
      <w:pPr>
        <w:pStyle w:val="ListParagraph"/>
        <w:spacing w:line="480" w:lineRule="exact"/>
        <w:jc w:val="center"/>
        <w:rPr>
          <w:rFonts w:ascii="Arial" w:hAnsi="Arial" w:cs="Arial"/>
          <w:b/>
          <w:bCs/>
        </w:rPr>
      </w:pPr>
      <w:r w:rsidRPr="004A1E5D">
        <w:rPr>
          <w:rFonts w:ascii="Arial" w:hAnsi="Arial" w:cs="Arial"/>
          <w:b/>
          <w:bCs/>
        </w:rPr>
        <w:t>rilevato che</w:t>
      </w:r>
    </w:p>
    <w:p w:rsidR="00A24122" w:rsidRPr="007C1C65" w:rsidRDefault="00A24122" w:rsidP="00E364C9">
      <w:pPr>
        <w:pStyle w:val="ListParagraph"/>
        <w:numPr>
          <w:ilvl w:val="0"/>
          <w:numId w:val="2"/>
        </w:numPr>
        <w:spacing w:line="480" w:lineRule="exact"/>
        <w:jc w:val="both"/>
        <w:rPr>
          <w:rFonts w:ascii="Arial" w:hAnsi="Arial" w:cs="Arial"/>
          <w:bCs/>
        </w:rPr>
      </w:pPr>
      <w:r w:rsidRPr="004A1E5D">
        <w:rPr>
          <w:rFonts w:ascii="Arial" w:hAnsi="Arial" w:cs="Arial"/>
          <w:bCs/>
        </w:rPr>
        <w:t>la giunta del Comune di Modena con la deliberazione n. 22/2</w:t>
      </w:r>
      <w:r>
        <w:rPr>
          <w:rFonts w:ascii="Arial" w:hAnsi="Arial" w:cs="Arial"/>
          <w:bCs/>
        </w:rPr>
        <w:t xml:space="preserve">021 ha approvato l’adesione ad un </w:t>
      </w:r>
      <w:r w:rsidRPr="004A1E5D">
        <w:rPr>
          <w:rFonts w:ascii="Arial" w:hAnsi="Arial" w:cs="Arial"/>
          <w:bCs/>
        </w:rPr>
        <w:t>acco</w:t>
      </w:r>
      <w:r w:rsidRPr="004A1E5D">
        <w:rPr>
          <w:rFonts w:ascii="Arial" w:hAnsi="Arial" w:cs="Arial"/>
          <w:bCs/>
        </w:rPr>
        <w:t>r</w:t>
      </w:r>
      <w:r w:rsidRPr="004A1E5D">
        <w:rPr>
          <w:rFonts w:ascii="Arial" w:hAnsi="Arial" w:cs="Arial"/>
          <w:bCs/>
        </w:rPr>
        <w:t>do di rete</w:t>
      </w:r>
      <w:r>
        <w:rPr>
          <w:rFonts w:ascii="Arial" w:hAnsi="Arial" w:cs="Arial"/>
          <w:bCs/>
        </w:rPr>
        <w:t xml:space="preserve"> tra </w:t>
      </w:r>
      <w:r w:rsidRPr="007C1C65">
        <w:rPr>
          <w:rFonts w:ascii="Arial" w:hAnsi="Arial" w:cs="Arial"/>
          <w:bCs/>
        </w:rPr>
        <w:t>PROVINCIA DI MODENA</w:t>
      </w:r>
      <w:r>
        <w:rPr>
          <w:rFonts w:ascii="Arial" w:hAnsi="Arial" w:cs="Arial"/>
          <w:bCs/>
        </w:rPr>
        <w:t xml:space="preserve"> </w:t>
      </w:r>
      <w:r w:rsidRPr="007C1C65">
        <w:rPr>
          <w:rFonts w:ascii="Arial" w:hAnsi="Arial" w:cs="Arial"/>
          <w:bCs/>
        </w:rPr>
        <w:t>COMUNE DI MODENA</w:t>
      </w:r>
      <w:r>
        <w:rPr>
          <w:rFonts w:ascii="Arial" w:hAnsi="Arial" w:cs="Arial"/>
          <w:bCs/>
        </w:rPr>
        <w:t xml:space="preserve">, </w:t>
      </w:r>
      <w:r w:rsidRPr="007C1C65">
        <w:rPr>
          <w:rFonts w:ascii="Arial" w:hAnsi="Arial" w:cs="Arial"/>
          <w:bCs/>
        </w:rPr>
        <w:t>COMUNE DI FIORANO MODENESE, COMUNE DI FORMIGINE, COMUNE DI</w:t>
      </w:r>
      <w:r>
        <w:rPr>
          <w:rFonts w:ascii="Arial" w:hAnsi="Arial" w:cs="Arial"/>
          <w:bCs/>
        </w:rPr>
        <w:t xml:space="preserve"> </w:t>
      </w:r>
      <w:r w:rsidRPr="007C1C65">
        <w:rPr>
          <w:rFonts w:ascii="Arial" w:hAnsi="Arial" w:cs="Arial"/>
          <w:bCs/>
        </w:rPr>
        <w:t>FRASSINORO, COMUNE DI MARANELLO, COMUNE DI MONTEFIORINO, COMUNE DI</w:t>
      </w:r>
      <w:r>
        <w:rPr>
          <w:rFonts w:ascii="Arial" w:hAnsi="Arial" w:cs="Arial"/>
          <w:bCs/>
        </w:rPr>
        <w:t xml:space="preserve"> </w:t>
      </w:r>
      <w:r w:rsidRPr="007C1C65">
        <w:rPr>
          <w:rFonts w:ascii="Arial" w:hAnsi="Arial" w:cs="Arial"/>
          <w:bCs/>
        </w:rPr>
        <w:t>PALAGANO, COMUNE DI PRIGNANO SULLA SECCHIA, COMUNE DI SASSUOLO</w:t>
      </w:r>
      <w:r>
        <w:rPr>
          <w:rFonts w:ascii="Arial" w:hAnsi="Arial" w:cs="Arial"/>
          <w:bCs/>
        </w:rPr>
        <w:t xml:space="preserve"> </w:t>
      </w:r>
      <w:r w:rsidRPr="007C1C65">
        <w:rPr>
          <w:rFonts w:ascii="Arial" w:hAnsi="Arial" w:cs="Arial"/>
          <w:bCs/>
        </w:rPr>
        <w:t>UNIONE COMUNI TERRE DEI CASTELLI, UNIONE COMUNI MODENESI AREA NORD,</w:t>
      </w:r>
      <w:r>
        <w:rPr>
          <w:rFonts w:ascii="Arial" w:hAnsi="Arial" w:cs="Arial"/>
          <w:bCs/>
        </w:rPr>
        <w:t xml:space="preserve"> </w:t>
      </w:r>
      <w:r w:rsidRPr="007C1C65">
        <w:rPr>
          <w:rFonts w:ascii="Arial" w:hAnsi="Arial" w:cs="Arial"/>
          <w:bCs/>
        </w:rPr>
        <w:t>UNIONE COMUNI DEL SORBARA, UNIONE COMUNI DISTRETTO CERAMICO, UNIONE</w:t>
      </w:r>
      <w:r>
        <w:rPr>
          <w:rFonts w:ascii="Arial" w:hAnsi="Arial" w:cs="Arial"/>
          <w:bCs/>
        </w:rPr>
        <w:t xml:space="preserve"> </w:t>
      </w:r>
      <w:r w:rsidRPr="007C1C65">
        <w:rPr>
          <w:rFonts w:ascii="Arial" w:hAnsi="Arial" w:cs="Arial"/>
          <w:bCs/>
        </w:rPr>
        <w:t>COMUNI DEL FRIGNANO, UNIONE COMUNI TERRE D'ARGINE</w:t>
      </w:r>
      <w:r>
        <w:rPr>
          <w:rFonts w:ascii="Arial" w:hAnsi="Arial" w:cs="Arial"/>
          <w:bCs/>
        </w:rPr>
        <w:t xml:space="preserve">, </w:t>
      </w:r>
      <w:r w:rsidRPr="007C1C65">
        <w:rPr>
          <w:rFonts w:ascii="Arial" w:hAnsi="Arial" w:cs="Arial"/>
          <w:bCs/>
        </w:rPr>
        <w:t>USR UFFICIO VIII AMBITO TE</w:t>
      </w:r>
      <w:r w:rsidRPr="007C1C65">
        <w:rPr>
          <w:rFonts w:ascii="Arial" w:hAnsi="Arial" w:cs="Arial"/>
          <w:bCs/>
        </w:rPr>
        <w:t>R</w:t>
      </w:r>
      <w:r w:rsidRPr="007C1C65">
        <w:rPr>
          <w:rFonts w:ascii="Arial" w:hAnsi="Arial" w:cs="Arial"/>
          <w:bCs/>
        </w:rPr>
        <w:t>RITORIALE PER LA PROVINCIA DI MODENA</w:t>
      </w:r>
      <w:r>
        <w:rPr>
          <w:rFonts w:ascii="Arial" w:hAnsi="Arial" w:cs="Arial"/>
          <w:bCs/>
        </w:rPr>
        <w:t xml:space="preserve">, </w:t>
      </w:r>
      <w:r w:rsidRPr="007C1C65">
        <w:rPr>
          <w:rFonts w:ascii="Arial" w:hAnsi="Arial" w:cs="Arial"/>
          <w:bCs/>
        </w:rPr>
        <w:t>ISTITUZIONI SCOLASTICHE AMBITO TERRITORI</w:t>
      </w:r>
      <w:r w:rsidRPr="007C1C65">
        <w:rPr>
          <w:rFonts w:ascii="Arial" w:hAnsi="Arial" w:cs="Arial"/>
          <w:bCs/>
        </w:rPr>
        <w:t>A</w:t>
      </w:r>
      <w:r w:rsidRPr="007C1C65">
        <w:rPr>
          <w:rFonts w:ascii="Arial" w:hAnsi="Arial" w:cs="Arial"/>
          <w:bCs/>
        </w:rPr>
        <w:t>LE 9, AMBITO TERRITORIALE 10,</w:t>
      </w:r>
      <w:r>
        <w:rPr>
          <w:rFonts w:ascii="Arial" w:hAnsi="Arial" w:cs="Arial"/>
          <w:bCs/>
        </w:rPr>
        <w:t xml:space="preserve"> </w:t>
      </w:r>
      <w:r w:rsidRPr="007C1C65">
        <w:rPr>
          <w:rFonts w:ascii="Arial" w:hAnsi="Arial" w:cs="Arial"/>
          <w:bCs/>
        </w:rPr>
        <w:t>AMBITO TERRITORIALE 11</w:t>
      </w:r>
      <w:r>
        <w:rPr>
          <w:rFonts w:ascii="Arial" w:hAnsi="Arial" w:cs="Arial"/>
          <w:bCs/>
        </w:rPr>
        <w:t xml:space="preserve">, </w:t>
      </w:r>
      <w:r w:rsidRPr="007C1C65">
        <w:rPr>
          <w:rFonts w:ascii="Arial" w:hAnsi="Arial" w:cs="Arial"/>
          <w:bCs/>
        </w:rPr>
        <w:t>CAMERA DI COMMERCIO</w:t>
      </w:r>
      <w:r>
        <w:rPr>
          <w:rFonts w:ascii="Arial" w:hAnsi="Arial" w:cs="Arial"/>
          <w:bCs/>
        </w:rPr>
        <w:t xml:space="preserve">, </w:t>
      </w:r>
      <w:r w:rsidRPr="007C1C65">
        <w:rPr>
          <w:rFonts w:ascii="Arial" w:hAnsi="Arial" w:cs="Arial"/>
          <w:bCs/>
        </w:rPr>
        <w:t>FO</w:t>
      </w:r>
      <w:r w:rsidRPr="007C1C65">
        <w:rPr>
          <w:rFonts w:ascii="Arial" w:hAnsi="Arial" w:cs="Arial"/>
          <w:bCs/>
        </w:rPr>
        <w:t>N</w:t>
      </w:r>
      <w:r w:rsidRPr="007C1C65">
        <w:rPr>
          <w:rFonts w:ascii="Arial" w:hAnsi="Arial" w:cs="Arial"/>
          <w:bCs/>
        </w:rPr>
        <w:t>DAZIONE SAN FILIPPO NERI, di durata biennale, per la promozione ed il coordinamento di azioni vo</w:t>
      </w:r>
      <w:r w:rsidRPr="007C1C65">
        <w:rPr>
          <w:rFonts w:ascii="Arial" w:hAnsi="Arial" w:cs="Arial"/>
          <w:bCs/>
        </w:rPr>
        <w:t>l</w:t>
      </w:r>
      <w:r w:rsidRPr="007C1C65">
        <w:rPr>
          <w:rFonts w:ascii="Arial" w:hAnsi="Arial" w:cs="Arial"/>
          <w:bCs/>
        </w:rPr>
        <w:t>te a sostenere iniziative di orientamento per contrastare la dispersione scolastica e favorire il successo formativo dei giovani attraverso la valorizzazione della scuola come comunità attiva, aperta al territorio ed in grado di sviluppare ed aumentare l’interazione con le famiglie, con la comunità locale e con il mondo del lavoro;</w:t>
      </w:r>
    </w:p>
    <w:p w:rsidR="00A24122" w:rsidRPr="004A1E5D" w:rsidRDefault="00A24122" w:rsidP="00E364C9">
      <w:pPr>
        <w:pStyle w:val="ListParagraph"/>
        <w:numPr>
          <w:ilvl w:val="0"/>
          <w:numId w:val="2"/>
        </w:numPr>
        <w:spacing w:line="480" w:lineRule="exact"/>
        <w:jc w:val="both"/>
        <w:rPr>
          <w:rFonts w:ascii="Arial" w:hAnsi="Arial" w:cs="Arial"/>
          <w:bCs/>
        </w:rPr>
      </w:pPr>
      <w:r w:rsidRPr="004A1E5D">
        <w:rPr>
          <w:rFonts w:ascii="Arial" w:hAnsi="Arial" w:cs="Arial"/>
          <w:bCs/>
        </w:rPr>
        <w:t>l’accordo si pone l’obiettivo di condividere e supportare interventi di orientamento rivolti ai giovani per l’individuazione dei propri percorsi formativi al fine di contenere i costi individuali e collettivi degli insu</w:t>
      </w:r>
      <w:r w:rsidRPr="004A1E5D">
        <w:rPr>
          <w:rFonts w:ascii="Arial" w:hAnsi="Arial" w:cs="Arial"/>
          <w:bCs/>
        </w:rPr>
        <w:t>c</w:t>
      </w:r>
      <w:r w:rsidRPr="004A1E5D">
        <w:rPr>
          <w:rFonts w:ascii="Arial" w:hAnsi="Arial" w:cs="Arial"/>
          <w:bCs/>
        </w:rPr>
        <w:t>cessi scolastici e relativa dispersione scolastica e di prevenire il disagio giovanile e favorire l’occupabilità e l’inclusione sociale</w:t>
      </w:r>
      <w:r>
        <w:rPr>
          <w:rFonts w:ascii="Arial" w:hAnsi="Arial" w:cs="Arial"/>
          <w:bCs/>
        </w:rPr>
        <w:t>;</w:t>
      </w:r>
    </w:p>
    <w:p w:rsidR="00A24122" w:rsidRPr="004A1E5D" w:rsidRDefault="00A24122" w:rsidP="00E364C9">
      <w:pPr>
        <w:pStyle w:val="ListParagraph"/>
        <w:numPr>
          <w:ilvl w:val="0"/>
          <w:numId w:val="2"/>
        </w:numPr>
        <w:spacing w:line="480" w:lineRule="exact"/>
        <w:jc w:val="both"/>
        <w:rPr>
          <w:rFonts w:ascii="Arial" w:hAnsi="Arial" w:cs="Arial"/>
          <w:bCs/>
        </w:rPr>
      </w:pPr>
      <w:r w:rsidRPr="004A1E5D">
        <w:rPr>
          <w:rFonts w:ascii="Arial" w:hAnsi="Arial" w:cs="Arial"/>
          <w:bCs/>
        </w:rPr>
        <w:t>l’accordo prevede altresì che gli enti firmatari partecipino alle attività previste attraverso la costituzione di un tavolo di coordinamento con l’obiettivo, tra l’altro, di presentare proposte operative;</w:t>
      </w:r>
    </w:p>
    <w:p w:rsidR="00A24122" w:rsidRPr="004A1E5D" w:rsidRDefault="00A24122" w:rsidP="00E364C9">
      <w:pPr>
        <w:pStyle w:val="ListParagraph"/>
        <w:numPr>
          <w:ilvl w:val="0"/>
          <w:numId w:val="2"/>
        </w:numPr>
        <w:spacing w:line="480" w:lineRule="exact"/>
        <w:jc w:val="both"/>
        <w:rPr>
          <w:rFonts w:ascii="Arial" w:hAnsi="Arial" w:cs="Arial"/>
          <w:bCs/>
        </w:rPr>
      </w:pPr>
      <w:r w:rsidRPr="004A1E5D">
        <w:rPr>
          <w:rFonts w:ascii="Arial" w:hAnsi="Arial" w:cs="Arial"/>
          <w:bCs/>
        </w:rPr>
        <w:t>il Consiglio Comunale nella seduta del 15 luglio 2021 ha approvato le linee di indirizzo “per una nuova politica per le giovani generazioni”</w:t>
      </w:r>
      <w:r>
        <w:rPr>
          <w:rFonts w:ascii="Arial" w:hAnsi="Arial" w:cs="Arial"/>
          <w:bCs/>
        </w:rPr>
        <w:t>;</w:t>
      </w:r>
    </w:p>
    <w:p w:rsidR="00A24122" w:rsidRPr="004A1E5D" w:rsidRDefault="00A24122" w:rsidP="00E364C9">
      <w:pPr>
        <w:pStyle w:val="ListParagraph"/>
        <w:numPr>
          <w:ilvl w:val="0"/>
          <w:numId w:val="2"/>
        </w:numPr>
        <w:spacing w:line="480" w:lineRule="exact"/>
        <w:jc w:val="both"/>
        <w:rPr>
          <w:rFonts w:ascii="Arial" w:hAnsi="Arial" w:cs="Arial"/>
          <w:bCs/>
        </w:rPr>
      </w:pPr>
      <w:r w:rsidRPr="004A1E5D">
        <w:rPr>
          <w:rFonts w:ascii="Arial" w:hAnsi="Arial" w:cs="Arial"/>
          <w:bCs/>
        </w:rPr>
        <w:t xml:space="preserve">nelle linee di indirizzo di cui al punto che precede nel capitolo “competenze, formazione e lavoro”, si </w:t>
      </w:r>
      <w:r w:rsidRPr="004A1E5D">
        <w:rPr>
          <w:rFonts w:ascii="Arial" w:hAnsi="Arial" w:cs="Arial"/>
          <w:bCs/>
        </w:rPr>
        <w:t>e</w:t>
      </w:r>
      <w:r w:rsidRPr="004A1E5D">
        <w:rPr>
          <w:rFonts w:ascii="Arial" w:hAnsi="Arial" w:cs="Arial"/>
          <w:bCs/>
        </w:rPr>
        <w:t>videnzia che è stato portato avanti un percorso di confronto con numerosi partner e che sono state a</w:t>
      </w:r>
      <w:r w:rsidRPr="004A1E5D">
        <w:rPr>
          <w:rFonts w:ascii="Arial" w:hAnsi="Arial" w:cs="Arial"/>
          <w:bCs/>
        </w:rPr>
        <w:t>v</w:t>
      </w:r>
      <w:r w:rsidRPr="004A1E5D">
        <w:rPr>
          <w:rFonts w:ascii="Arial" w:hAnsi="Arial" w:cs="Arial"/>
          <w:bCs/>
        </w:rPr>
        <w:t xml:space="preserve">viate azioni per la realizzazione di percorsi strutturati di orientamento alla formazione e al lavoro e si è prestata particolare attenzione allo sviluppo delle competenze dei ragazzi, alla formazione e al lavoro, oltre che </w:t>
      </w:r>
      <w:r>
        <w:rPr>
          <w:rFonts w:ascii="Arial" w:hAnsi="Arial" w:cs="Arial"/>
          <w:bCs/>
        </w:rPr>
        <w:t>al</w:t>
      </w:r>
      <w:r w:rsidRPr="004A1E5D">
        <w:rPr>
          <w:rFonts w:ascii="Arial" w:hAnsi="Arial" w:cs="Arial"/>
          <w:bCs/>
        </w:rPr>
        <w:t>l’individuazione degli strumenti più idonei per rafforzare nei giovani la consapevolezza dei propri bisogni e delle proprie aspettative;</w:t>
      </w:r>
    </w:p>
    <w:p w:rsidR="00A24122" w:rsidRPr="004A1E5D" w:rsidRDefault="00A24122" w:rsidP="00E364C9">
      <w:pPr>
        <w:pStyle w:val="ListParagraph"/>
        <w:spacing w:line="480" w:lineRule="exact"/>
        <w:jc w:val="center"/>
        <w:rPr>
          <w:rFonts w:ascii="Arial" w:hAnsi="Arial" w:cs="Arial"/>
          <w:b/>
          <w:bCs/>
        </w:rPr>
      </w:pPr>
      <w:r w:rsidRPr="004A1E5D">
        <w:rPr>
          <w:rFonts w:ascii="Arial" w:hAnsi="Arial" w:cs="Arial"/>
          <w:b/>
          <w:bCs/>
        </w:rPr>
        <w:t>considerato che</w:t>
      </w:r>
    </w:p>
    <w:p w:rsidR="00A24122" w:rsidRPr="004A1E5D" w:rsidRDefault="00A24122" w:rsidP="00E364C9">
      <w:pPr>
        <w:pStyle w:val="ListParagraph"/>
        <w:numPr>
          <w:ilvl w:val="0"/>
          <w:numId w:val="2"/>
        </w:numPr>
        <w:spacing w:line="480" w:lineRule="exact"/>
        <w:jc w:val="both"/>
        <w:rPr>
          <w:rFonts w:ascii="Arial" w:hAnsi="Arial" w:cs="Arial"/>
          <w:bCs/>
        </w:rPr>
      </w:pPr>
      <w:r w:rsidRPr="004A1E5D">
        <w:rPr>
          <w:rFonts w:ascii="Arial" w:hAnsi="Arial" w:cs="Arial"/>
          <w:bCs/>
        </w:rPr>
        <w:t>la dispersione scolastica produce disoccupazione, povertà e</w:t>
      </w:r>
      <w:r>
        <w:rPr>
          <w:rFonts w:ascii="Arial" w:hAnsi="Arial" w:cs="Arial"/>
          <w:bCs/>
        </w:rPr>
        <w:t>d</w:t>
      </w:r>
      <w:r w:rsidRPr="004A1E5D">
        <w:rPr>
          <w:rFonts w:ascii="Arial" w:hAnsi="Arial" w:cs="Arial"/>
          <w:bCs/>
        </w:rPr>
        <w:t xml:space="preserve"> emarginazione</w:t>
      </w:r>
      <w:r>
        <w:rPr>
          <w:rFonts w:ascii="Arial" w:hAnsi="Arial" w:cs="Arial"/>
          <w:bCs/>
        </w:rPr>
        <w:t>;</w:t>
      </w:r>
    </w:p>
    <w:p w:rsidR="00A24122" w:rsidRDefault="00A24122" w:rsidP="00E364C9">
      <w:pPr>
        <w:pStyle w:val="ListParagraph"/>
        <w:numPr>
          <w:ilvl w:val="0"/>
          <w:numId w:val="2"/>
        </w:numPr>
        <w:spacing w:line="480" w:lineRule="exact"/>
        <w:jc w:val="both"/>
        <w:rPr>
          <w:rFonts w:ascii="Arial" w:hAnsi="Arial" w:cs="Arial"/>
          <w:bCs/>
        </w:rPr>
      </w:pPr>
      <w:r w:rsidRPr="004A1E5D">
        <w:rPr>
          <w:rFonts w:ascii="Arial" w:hAnsi="Arial" w:cs="Arial"/>
          <w:bCs/>
        </w:rPr>
        <w:t>i dati del Rapporto I</w:t>
      </w:r>
      <w:r>
        <w:rPr>
          <w:rFonts w:ascii="Arial" w:hAnsi="Arial" w:cs="Arial"/>
          <w:bCs/>
        </w:rPr>
        <w:t>nvalsi 2021 indicano effetti negativi</w:t>
      </w:r>
      <w:r w:rsidRPr="004A1E5D">
        <w:rPr>
          <w:rFonts w:ascii="Arial" w:hAnsi="Arial" w:cs="Arial"/>
          <w:bCs/>
        </w:rPr>
        <w:t xml:space="preserve"> </w:t>
      </w:r>
      <w:r>
        <w:rPr>
          <w:rFonts w:ascii="Arial" w:hAnsi="Arial" w:cs="Arial"/>
          <w:bCs/>
        </w:rPr>
        <w:t xml:space="preserve">sulle competenze acquisite </w:t>
      </w:r>
      <w:r w:rsidRPr="004A1E5D">
        <w:rPr>
          <w:rFonts w:ascii="Arial" w:hAnsi="Arial" w:cs="Arial"/>
          <w:bCs/>
        </w:rPr>
        <w:t>che la didattica a d</w:t>
      </w:r>
      <w:r w:rsidRPr="004A1E5D">
        <w:rPr>
          <w:rFonts w:ascii="Arial" w:hAnsi="Arial" w:cs="Arial"/>
          <w:bCs/>
        </w:rPr>
        <w:t>i</w:t>
      </w:r>
      <w:r w:rsidRPr="004A1E5D">
        <w:rPr>
          <w:rFonts w:ascii="Arial" w:hAnsi="Arial" w:cs="Arial"/>
          <w:bCs/>
        </w:rPr>
        <w:t>stanza non è stata in grado di mitigare</w:t>
      </w:r>
      <w:r>
        <w:rPr>
          <w:rFonts w:ascii="Arial" w:hAnsi="Arial" w:cs="Arial"/>
          <w:bCs/>
        </w:rPr>
        <w:t>, anzi può avere aggravato;</w:t>
      </w:r>
    </w:p>
    <w:p w:rsidR="00A24122" w:rsidRDefault="00A24122" w:rsidP="00E364C9">
      <w:pPr>
        <w:pStyle w:val="ListParagraph"/>
        <w:numPr>
          <w:ilvl w:val="0"/>
          <w:numId w:val="2"/>
        </w:numPr>
        <w:spacing w:line="480" w:lineRule="exact"/>
        <w:jc w:val="both"/>
        <w:rPr>
          <w:rFonts w:ascii="Arial" w:hAnsi="Arial" w:cs="Arial"/>
          <w:bCs/>
        </w:rPr>
      </w:pPr>
      <w:r>
        <w:rPr>
          <w:rFonts w:ascii="Arial" w:hAnsi="Arial" w:cs="Arial"/>
          <w:bCs/>
        </w:rPr>
        <w:t>la perdita di competenze e apprendimenti può causare un incremento del fenomeno della dispersione scolastica;</w:t>
      </w:r>
    </w:p>
    <w:p w:rsidR="00A24122" w:rsidRPr="004A1E5D" w:rsidRDefault="00A24122" w:rsidP="00E364C9">
      <w:pPr>
        <w:pStyle w:val="ListParagraph"/>
        <w:numPr>
          <w:ilvl w:val="0"/>
          <w:numId w:val="2"/>
        </w:numPr>
        <w:spacing w:line="480" w:lineRule="exact"/>
        <w:jc w:val="both"/>
        <w:rPr>
          <w:rFonts w:ascii="Arial" w:hAnsi="Arial" w:cs="Arial"/>
          <w:bCs/>
        </w:rPr>
      </w:pPr>
      <w:r>
        <w:rPr>
          <w:rFonts w:ascii="Arial" w:hAnsi="Arial" w:cs="Arial"/>
          <w:bCs/>
        </w:rPr>
        <w:t>appare pertanto importante attivare tutti gli strumenti che il Comune ha per affrontare tale fenomeno;</w:t>
      </w:r>
    </w:p>
    <w:p w:rsidR="00A24122" w:rsidRDefault="00A24122" w:rsidP="00E364C9">
      <w:pPr>
        <w:pStyle w:val="ListParagraph"/>
        <w:spacing w:line="480" w:lineRule="exact"/>
        <w:jc w:val="center"/>
        <w:rPr>
          <w:rFonts w:ascii="Arial" w:hAnsi="Arial" w:cs="Arial"/>
          <w:b/>
          <w:bCs/>
        </w:rPr>
      </w:pPr>
      <w:r w:rsidRPr="004A1E5D">
        <w:rPr>
          <w:rFonts w:ascii="Arial" w:hAnsi="Arial" w:cs="Arial"/>
          <w:b/>
          <w:bCs/>
        </w:rPr>
        <w:t>si interrogano il Sindaco e la Giunta per sapere</w:t>
      </w:r>
    </w:p>
    <w:p w:rsidR="00A24122" w:rsidRPr="00EF1859" w:rsidRDefault="00A24122" w:rsidP="00E364C9">
      <w:pPr>
        <w:pStyle w:val="ListParagraph"/>
        <w:numPr>
          <w:ilvl w:val="0"/>
          <w:numId w:val="2"/>
        </w:numPr>
        <w:spacing w:line="480" w:lineRule="exact"/>
        <w:jc w:val="both"/>
        <w:rPr>
          <w:rFonts w:ascii="Arial" w:hAnsi="Arial" w:cs="Arial"/>
          <w:bCs/>
        </w:rPr>
      </w:pPr>
      <w:r w:rsidRPr="00EF1859">
        <w:rPr>
          <w:rFonts w:ascii="Arial" w:hAnsi="Arial" w:cs="Arial"/>
          <w:bCs/>
        </w:rPr>
        <w:t>quali azioni sono state poste in essere per contrastare la dispersione scolastica ne</w:t>
      </w:r>
      <w:r>
        <w:rPr>
          <w:rFonts w:ascii="Arial" w:hAnsi="Arial" w:cs="Arial"/>
          <w:bCs/>
        </w:rPr>
        <w:t>ll’ambito dell’accordo di rete per la promozione e il coordinamento di azioni volte a sostenere iniziative di orientamento per contrastare la dispersione scolastica e favorire il successo formativo dei giovani;</w:t>
      </w:r>
    </w:p>
    <w:p w:rsidR="00A24122" w:rsidRPr="004A1E5D" w:rsidRDefault="00A24122" w:rsidP="00E364C9">
      <w:pPr>
        <w:pStyle w:val="ListParagraph"/>
        <w:numPr>
          <w:ilvl w:val="0"/>
          <w:numId w:val="2"/>
        </w:numPr>
        <w:spacing w:line="480" w:lineRule="exact"/>
        <w:jc w:val="both"/>
        <w:rPr>
          <w:rFonts w:ascii="Arial" w:hAnsi="Arial" w:cs="Arial"/>
          <w:b/>
          <w:bCs/>
        </w:rPr>
      </w:pPr>
      <w:r>
        <w:rPr>
          <w:rFonts w:ascii="Arial" w:hAnsi="Arial" w:cs="Arial"/>
          <w:bCs/>
        </w:rPr>
        <w:t>se il tavolo di coordinamento di cui all’accordo di rete citato si è costituito ed è operativo;</w:t>
      </w:r>
    </w:p>
    <w:p w:rsidR="00A24122" w:rsidRPr="00C64991" w:rsidRDefault="00A24122" w:rsidP="00E364C9">
      <w:pPr>
        <w:pStyle w:val="ListParagraph"/>
        <w:numPr>
          <w:ilvl w:val="0"/>
          <w:numId w:val="2"/>
        </w:numPr>
        <w:spacing w:line="480" w:lineRule="exact"/>
        <w:jc w:val="both"/>
        <w:rPr>
          <w:rFonts w:ascii="Arial" w:hAnsi="Arial" w:cs="Arial"/>
          <w:b/>
          <w:bCs/>
        </w:rPr>
      </w:pPr>
      <w:r>
        <w:rPr>
          <w:rFonts w:ascii="Arial" w:hAnsi="Arial" w:cs="Arial"/>
          <w:bCs/>
        </w:rPr>
        <w:t>quali proposte operative sono state presentate al tavolo di cui al punto che precede e a che punto è la loro attuazione;</w:t>
      </w:r>
    </w:p>
    <w:p w:rsidR="00A24122" w:rsidRPr="00C64991" w:rsidRDefault="00A24122" w:rsidP="00E364C9">
      <w:pPr>
        <w:pStyle w:val="ListParagraph"/>
        <w:numPr>
          <w:ilvl w:val="0"/>
          <w:numId w:val="2"/>
        </w:numPr>
        <w:spacing w:line="480" w:lineRule="exact"/>
        <w:jc w:val="both"/>
        <w:rPr>
          <w:rFonts w:ascii="Arial" w:hAnsi="Arial" w:cs="Arial"/>
          <w:b/>
          <w:bCs/>
        </w:rPr>
      </w:pPr>
      <w:r>
        <w:rPr>
          <w:rFonts w:ascii="Arial" w:hAnsi="Arial" w:cs="Arial"/>
          <w:bCs/>
        </w:rPr>
        <w:t>quali iniziative intende adottare il Comune nell’ambito dell’accordo di rete citato o anche indipendent</w:t>
      </w:r>
      <w:r>
        <w:rPr>
          <w:rFonts w:ascii="Arial" w:hAnsi="Arial" w:cs="Arial"/>
          <w:bCs/>
        </w:rPr>
        <w:t>e</w:t>
      </w:r>
      <w:r>
        <w:rPr>
          <w:rFonts w:ascii="Arial" w:hAnsi="Arial" w:cs="Arial"/>
          <w:bCs/>
        </w:rPr>
        <w:t>mente dallo stesso per prevenire e contrastare la dispersione scolastica che potrebbe derivare dall’utilizzo della didattica a distanza;</w:t>
      </w:r>
    </w:p>
    <w:p w:rsidR="00A24122" w:rsidRPr="00C64991" w:rsidRDefault="00A24122" w:rsidP="00E364C9">
      <w:pPr>
        <w:pStyle w:val="ListParagraph"/>
        <w:numPr>
          <w:ilvl w:val="0"/>
          <w:numId w:val="2"/>
        </w:numPr>
        <w:spacing w:line="480" w:lineRule="exact"/>
        <w:jc w:val="both"/>
        <w:rPr>
          <w:rFonts w:ascii="Arial" w:hAnsi="Arial" w:cs="Arial"/>
          <w:bCs/>
        </w:rPr>
      </w:pPr>
      <w:r>
        <w:rPr>
          <w:rFonts w:ascii="Arial" w:hAnsi="Arial" w:cs="Arial"/>
          <w:bCs/>
        </w:rPr>
        <w:t xml:space="preserve">quali sono le </w:t>
      </w:r>
      <w:r w:rsidRPr="00C64991">
        <w:rPr>
          <w:rFonts w:ascii="Arial" w:hAnsi="Arial" w:cs="Arial"/>
          <w:bCs/>
        </w:rPr>
        <w:t xml:space="preserve">azioni </w:t>
      </w:r>
      <w:r>
        <w:rPr>
          <w:rFonts w:ascii="Arial" w:hAnsi="Arial" w:cs="Arial"/>
          <w:bCs/>
        </w:rPr>
        <w:t xml:space="preserve">che sono state avviate </w:t>
      </w:r>
      <w:r w:rsidRPr="00C64991">
        <w:rPr>
          <w:rFonts w:ascii="Arial" w:hAnsi="Arial" w:cs="Arial"/>
          <w:bCs/>
        </w:rPr>
        <w:t>per la realizzazione di percorsi strutturati di orientamento a</w:t>
      </w:r>
      <w:r w:rsidRPr="00C64991">
        <w:rPr>
          <w:rFonts w:ascii="Arial" w:hAnsi="Arial" w:cs="Arial"/>
          <w:bCs/>
        </w:rPr>
        <w:t>l</w:t>
      </w:r>
      <w:r w:rsidRPr="00C64991">
        <w:rPr>
          <w:rFonts w:ascii="Arial" w:hAnsi="Arial" w:cs="Arial"/>
          <w:bCs/>
        </w:rPr>
        <w:t xml:space="preserve">la formazione e al lavoro e </w:t>
      </w:r>
      <w:r>
        <w:rPr>
          <w:rFonts w:ascii="Arial" w:hAnsi="Arial" w:cs="Arial"/>
          <w:bCs/>
        </w:rPr>
        <w:t xml:space="preserve">quali gli </w:t>
      </w:r>
      <w:r w:rsidRPr="00C64991">
        <w:rPr>
          <w:rFonts w:ascii="Arial" w:hAnsi="Arial" w:cs="Arial"/>
          <w:bCs/>
        </w:rPr>
        <w:t xml:space="preserve">strumenti </w:t>
      </w:r>
      <w:r>
        <w:rPr>
          <w:rFonts w:ascii="Arial" w:hAnsi="Arial" w:cs="Arial"/>
          <w:bCs/>
        </w:rPr>
        <w:t xml:space="preserve">che sono stati individuati </w:t>
      </w:r>
      <w:r w:rsidRPr="00C64991">
        <w:rPr>
          <w:rFonts w:ascii="Arial" w:hAnsi="Arial" w:cs="Arial"/>
          <w:bCs/>
        </w:rPr>
        <w:t>per rafforzare nei giovani la co</w:t>
      </w:r>
      <w:r w:rsidRPr="00C64991">
        <w:rPr>
          <w:rFonts w:ascii="Arial" w:hAnsi="Arial" w:cs="Arial"/>
          <w:bCs/>
        </w:rPr>
        <w:t>n</w:t>
      </w:r>
      <w:r w:rsidRPr="00C64991">
        <w:rPr>
          <w:rFonts w:ascii="Arial" w:hAnsi="Arial" w:cs="Arial"/>
          <w:bCs/>
        </w:rPr>
        <w:t>sapevolezza dei propri biso</w:t>
      </w:r>
      <w:r>
        <w:rPr>
          <w:rFonts w:ascii="Arial" w:hAnsi="Arial" w:cs="Arial"/>
          <w:bCs/>
        </w:rPr>
        <w:t>gni e delle proprie aspettative, come indicato nelle linee di indirizzo “per la nuova politica per le giovani generazioni”.</w:t>
      </w:r>
    </w:p>
    <w:p w:rsidR="00A24122" w:rsidRPr="004A1E5D" w:rsidRDefault="00A24122" w:rsidP="00BC77C7">
      <w:pPr>
        <w:spacing w:line="480" w:lineRule="exact"/>
        <w:ind w:left="5664"/>
        <w:jc w:val="both"/>
        <w:rPr>
          <w:rFonts w:ascii="Arial" w:hAnsi="Arial" w:cs="Arial"/>
          <w:bCs/>
        </w:rPr>
      </w:pPr>
      <w:r w:rsidRPr="004A1E5D">
        <w:rPr>
          <w:rFonts w:ascii="Arial" w:hAnsi="Arial" w:cs="Arial"/>
          <w:bCs/>
        </w:rPr>
        <w:t>Il Consigliere firmatario</w:t>
      </w:r>
    </w:p>
    <w:p w:rsidR="00A24122" w:rsidRPr="004A1E5D" w:rsidRDefault="00A24122" w:rsidP="003A704A">
      <w:pPr>
        <w:spacing w:line="480" w:lineRule="exact"/>
        <w:ind w:left="5664"/>
        <w:jc w:val="both"/>
        <w:rPr>
          <w:rFonts w:ascii="Arial" w:hAnsi="Arial" w:cs="Arial"/>
          <w:bCs/>
        </w:rPr>
      </w:pPr>
      <w:r w:rsidRPr="004A1E5D">
        <w:rPr>
          <w:rFonts w:ascii="Arial" w:hAnsi="Arial" w:cs="Arial"/>
          <w:bCs/>
        </w:rPr>
        <w:t>Elisa Rossini</w:t>
      </w:r>
    </w:p>
    <w:p w:rsidR="00A24122" w:rsidRPr="00E364C9" w:rsidRDefault="00A24122" w:rsidP="00924D36">
      <w:pPr>
        <w:pStyle w:val="ListParagraph"/>
        <w:spacing w:line="480" w:lineRule="exact"/>
        <w:rPr>
          <w:rFonts w:ascii="Arial" w:hAnsi="Arial" w:cs="Arial"/>
          <w:sz w:val="18"/>
          <w:szCs w:val="18"/>
        </w:rPr>
      </w:pPr>
      <w:r w:rsidRPr="00E364C9">
        <w:rPr>
          <w:rFonts w:ascii="Arial" w:hAnsi="Arial" w:cs="Arial"/>
          <w:sz w:val="18"/>
          <w:szCs w:val="18"/>
        </w:rPr>
        <w:t>SI AUTORIZZA LA DIFFUSIONE A MEZZO STAMPA</w:t>
      </w:r>
    </w:p>
    <w:sectPr w:rsidR="00A24122" w:rsidRPr="00E364C9" w:rsidSect="00E364C9">
      <w:footerReference w:type="default" r:id="rId8"/>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122" w:rsidRDefault="00A24122" w:rsidP="0064353D">
      <w:r>
        <w:separator/>
      </w:r>
    </w:p>
  </w:endnote>
  <w:endnote w:type="continuationSeparator" w:id="0">
    <w:p w:rsidR="00A24122" w:rsidRDefault="00A24122" w:rsidP="006435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22" w:rsidRDefault="00A24122">
    <w:pPr>
      <w:pStyle w:val="Footer"/>
      <w:jc w:val="center"/>
    </w:pPr>
    <w:fldSimple w:instr="PAGE   \* MERGEFORMAT">
      <w:r>
        <w:rPr>
          <w:noProof/>
        </w:rPr>
        <w:t>1</w:t>
      </w:r>
    </w:fldSimple>
  </w:p>
  <w:p w:rsidR="00A24122" w:rsidRDefault="00A241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122" w:rsidRDefault="00A24122" w:rsidP="0064353D">
      <w:r>
        <w:separator/>
      </w:r>
    </w:p>
  </w:footnote>
  <w:footnote w:type="continuationSeparator" w:id="0">
    <w:p w:rsidR="00A24122" w:rsidRDefault="00A24122" w:rsidP="00643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364B2"/>
    <w:multiLevelType w:val="hybridMultilevel"/>
    <w:tmpl w:val="B74424BA"/>
    <w:lvl w:ilvl="0" w:tplc="FFFFFFFF">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8970542"/>
    <w:multiLevelType w:val="hybridMultilevel"/>
    <w:tmpl w:val="F63E4266"/>
    <w:lvl w:ilvl="0" w:tplc="1E8C63E6">
      <w:numFmt w:val="bullet"/>
      <w:lvlText w:val="-"/>
      <w:lvlJc w:val="left"/>
      <w:pPr>
        <w:ind w:left="360" w:hanging="360"/>
      </w:pPr>
      <w:rPr>
        <w:rFonts w:ascii="Calibri" w:eastAsia="Times New Roman" w:hAnsi="Calibr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3652"/>
    <w:rsid w:val="00002DDB"/>
    <w:rsid w:val="00006C13"/>
    <w:rsid w:val="000232E4"/>
    <w:rsid w:val="00037E6E"/>
    <w:rsid w:val="00064A0F"/>
    <w:rsid w:val="00073609"/>
    <w:rsid w:val="000808E6"/>
    <w:rsid w:val="00094D2D"/>
    <w:rsid w:val="000C4DD9"/>
    <w:rsid w:val="000E5B98"/>
    <w:rsid w:val="0011785C"/>
    <w:rsid w:val="0012151A"/>
    <w:rsid w:val="00135E08"/>
    <w:rsid w:val="00182442"/>
    <w:rsid w:val="0018510D"/>
    <w:rsid w:val="001F54AF"/>
    <w:rsid w:val="00203616"/>
    <w:rsid w:val="00210A7F"/>
    <w:rsid w:val="002145C7"/>
    <w:rsid w:val="00215F91"/>
    <w:rsid w:val="002201F8"/>
    <w:rsid w:val="00226073"/>
    <w:rsid w:val="0023137E"/>
    <w:rsid w:val="00231F0B"/>
    <w:rsid w:val="00251624"/>
    <w:rsid w:val="00285849"/>
    <w:rsid w:val="0029070B"/>
    <w:rsid w:val="002F014E"/>
    <w:rsid w:val="00316754"/>
    <w:rsid w:val="003232C8"/>
    <w:rsid w:val="0035413B"/>
    <w:rsid w:val="00354596"/>
    <w:rsid w:val="00360412"/>
    <w:rsid w:val="00382FD4"/>
    <w:rsid w:val="003A1AD8"/>
    <w:rsid w:val="003A704A"/>
    <w:rsid w:val="003C31E3"/>
    <w:rsid w:val="003D2C67"/>
    <w:rsid w:val="003E4589"/>
    <w:rsid w:val="003E6D16"/>
    <w:rsid w:val="003F0842"/>
    <w:rsid w:val="00411AC6"/>
    <w:rsid w:val="00412428"/>
    <w:rsid w:val="00425B57"/>
    <w:rsid w:val="00432CF4"/>
    <w:rsid w:val="004479F7"/>
    <w:rsid w:val="00452536"/>
    <w:rsid w:val="0046050D"/>
    <w:rsid w:val="0046098D"/>
    <w:rsid w:val="00492DA4"/>
    <w:rsid w:val="00496D7B"/>
    <w:rsid w:val="004A1E5D"/>
    <w:rsid w:val="004B5161"/>
    <w:rsid w:val="004C2F3C"/>
    <w:rsid w:val="004C6294"/>
    <w:rsid w:val="004E5F63"/>
    <w:rsid w:val="00502DCC"/>
    <w:rsid w:val="00520A29"/>
    <w:rsid w:val="00573B3A"/>
    <w:rsid w:val="00576A93"/>
    <w:rsid w:val="005C556A"/>
    <w:rsid w:val="005C696B"/>
    <w:rsid w:val="005E69DF"/>
    <w:rsid w:val="0061028C"/>
    <w:rsid w:val="0064353D"/>
    <w:rsid w:val="00664B93"/>
    <w:rsid w:val="006660C2"/>
    <w:rsid w:val="006725D2"/>
    <w:rsid w:val="006915F5"/>
    <w:rsid w:val="006929DF"/>
    <w:rsid w:val="006B22AD"/>
    <w:rsid w:val="006B58B5"/>
    <w:rsid w:val="006E25E8"/>
    <w:rsid w:val="006E796A"/>
    <w:rsid w:val="006F1071"/>
    <w:rsid w:val="006F1FC7"/>
    <w:rsid w:val="0073146C"/>
    <w:rsid w:val="0073315C"/>
    <w:rsid w:val="007774C4"/>
    <w:rsid w:val="007A5557"/>
    <w:rsid w:val="007A6D89"/>
    <w:rsid w:val="007B2C75"/>
    <w:rsid w:val="007C1837"/>
    <w:rsid w:val="007C1C65"/>
    <w:rsid w:val="007C327E"/>
    <w:rsid w:val="00811928"/>
    <w:rsid w:val="00816A1F"/>
    <w:rsid w:val="00885447"/>
    <w:rsid w:val="008858FB"/>
    <w:rsid w:val="0089213E"/>
    <w:rsid w:val="00897877"/>
    <w:rsid w:val="00897A49"/>
    <w:rsid w:val="008A3551"/>
    <w:rsid w:val="008C34CF"/>
    <w:rsid w:val="008C6EFB"/>
    <w:rsid w:val="008D1737"/>
    <w:rsid w:val="008D7ADF"/>
    <w:rsid w:val="008E3BB8"/>
    <w:rsid w:val="008F198D"/>
    <w:rsid w:val="008F26C8"/>
    <w:rsid w:val="0092027D"/>
    <w:rsid w:val="00924D36"/>
    <w:rsid w:val="0092538E"/>
    <w:rsid w:val="00927242"/>
    <w:rsid w:val="00962971"/>
    <w:rsid w:val="00967636"/>
    <w:rsid w:val="00980A64"/>
    <w:rsid w:val="00981C36"/>
    <w:rsid w:val="00982187"/>
    <w:rsid w:val="009906EC"/>
    <w:rsid w:val="009A0D19"/>
    <w:rsid w:val="009C074F"/>
    <w:rsid w:val="009C2444"/>
    <w:rsid w:val="009C50D2"/>
    <w:rsid w:val="009F56F8"/>
    <w:rsid w:val="00A02A2D"/>
    <w:rsid w:val="00A13896"/>
    <w:rsid w:val="00A20A6A"/>
    <w:rsid w:val="00A24122"/>
    <w:rsid w:val="00A43E55"/>
    <w:rsid w:val="00A82DD0"/>
    <w:rsid w:val="00AC3D10"/>
    <w:rsid w:val="00AE48CD"/>
    <w:rsid w:val="00B35B85"/>
    <w:rsid w:val="00B7053C"/>
    <w:rsid w:val="00BA5E92"/>
    <w:rsid w:val="00BC3773"/>
    <w:rsid w:val="00BC77C7"/>
    <w:rsid w:val="00C04B46"/>
    <w:rsid w:val="00C17EB3"/>
    <w:rsid w:val="00C428E7"/>
    <w:rsid w:val="00C43602"/>
    <w:rsid w:val="00C53960"/>
    <w:rsid w:val="00C64991"/>
    <w:rsid w:val="00C70279"/>
    <w:rsid w:val="00C71225"/>
    <w:rsid w:val="00C722C8"/>
    <w:rsid w:val="00CA48CF"/>
    <w:rsid w:val="00CB34D6"/>
    <w:rsid w:val="00CC23A0"/>
    <w:rsid w:val="00CC49FF"/>
    <w:rsid w:val="00CF703D"/>
    <w:rsid w:val="00D137FE"/>
    <w:rsid w:val="00D276B5"/>
    <w:rsid w:val="00D62906"/>
    <w:rsid w:val="00D638C7"/>
    <w:rsid w:val="00D64499"/>
    <w:rsid w:val="00D76854"/>
    <w:rsid w:val="00DA6220"/>
    <w:rsid w:val="00DB4A23"/>
    <w:rsid w:val="00DE2644"/>
    <w:rsid w:val="00DE7C78"/>
    <w:rsid w:val="00DF1CEE"/>
    <w:rsid w:val="00E019FF"/>
    <w:rsid w:val="00E1066C"/>
    <w:rsid w:val="00E127C3"/>
    <w:rsid w:val="00E27BF3"/>
    <w:rsid w:val="00E364C9"/>
    <w:rsid w:val="00E61802"/>
    <w:rsid w:val="00E7336D"/>
    <w:rsid w:val="00E73EFA"/>
    <w:rsid w:val="00EA3652"/>
    <w:rsid w:val="00EA6E7F"/>
    <w:rsid w:val="00ED014F"/>
    <w:rsid w:val="00ED02A6"/>
    <w:rsid w:val="00EF1859"/>
    <w:rsid w:val="00F159B6"/>
    <w:rsid w:val="00F348D1"/>
    <w:rsid w:val="00F4172F"/>
    <w:rsid w:val="00F47D3D"/>
    <w:rsid w:val="00F54339"/>
    <w:rsid w:val="00F70E5D"/>
    <w:rsid w:val="00F74276"/>
    <w:rsid w:val="00F768A1"/>
    <w:rsid w:val="00FF2D74"/>
    <w:rsid w:val="00FF5FE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551"/>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A23"/>
    <w:pPr>
      <w:ind w:left="720"/>
      <w:contextualSpacing/>
    </w:pPr>
  </w:style>
  <w:style w:type="paragraph" w:styleId="Revision">
    <w:name w:val="Revision"/>
    <w:hidden/>
    <w:uiPriority w:val="99"/>
    <w:semiHidden/>
    <w:rsid w:val="00C71225"/>
  </w:style>
  <w:style w:type="paragraph" w:styleId="BalloonText">
    <w:name w:val="Balloon Text"/>
    <w:basedOn w:val="Normal"/>
    <w:link w:val="BalloonTextChar"/>
    <w:uiPriority w:val="99"/>
    <w:semiHidden/>
    <w:rsid w:val="00C7122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71225"/>
    <w:rPr>
      <w:rFonts w:ascii="Segoe UI" w:hAnsi="Segoe UI" w:cs="Segoe UI"/>
      <w:sz w:val="18"/>
      <w:szCs w:val="18"/>
    </w:rPr>
  </w:style>
  <w:style w:type="paragraph" w:styleId="Header">
    <w:name w:val="header"/>
    <w:basedOn w:val="Normal"/>
    <w:link w:val="HeaderChar"/>
    <w:uiPriority w:val="99"/>
    <w:rsid w:val="0064353D"/>
    <w:pPr>
      <w:tabs>
        <w:tab w:val="center" w:pos="4819"/>
        <w:tab w:val="right" w:pos="9638"/>
      </w:tabs>
    </w:pPr>
  </w:style>
  <w:style w:type="character" w:customStyle="1" w:styleId="HeaderChar">
    <w:name w:val="Header Char"/>
    <w:basedOn w:val="DefaultParagraphFont"/>
    <w:link w:val="Header"/>
    <w:uiPriority w:val="99"/>
    <w:locked/>
    <w:rsid w:val="0064353D"/>
    <w:rPr>
      <w:rFonts w:cs="Times New Roman"/>
    </w:rPr>
  </w:style>
  <w:style w:type="paragraph" w:styleId="Footer">
    <w:name w:val="footer"/>
    <w:basedOn w:val="Normal"/>
    <w:link w:val="FooterChar"/>
    <w:uiPriority w:val="99"/>
    <w:rsid w:val="0064353D"/>
    <w:pPr>
      <w:tabs>
        <w:tab w:val="center" w:pos="4819"/>
        <w:tab w:val="right" w:pos="9638"/>
      </w:tabs>
    </w:pPr>
  </w:style>
  <w:style w:type="character" w:customStyle="1" w:styleId="FooterChar">
    <w:name w:val="Footer Char"/>
    <w:basedOn w:val="DefaultParagraphFont"/>
    <w:link w:val="Footer"/>
    <w:uiPriority w:val="99"/>
    <w:locked/>
    <w:rsid w:val="0064353D"/>
    <w:rPr>
      <w:rFonts w:cs="Times New Roman"/>
    </w:rPr>
  </w:style>
  <w:style w:type="character" w:customStyle="1" w:styleId="documentotitolo">
    <w:name w:val="documentotitolo"/>
    <w:basedOn w:val="DefaultParagraphFont"/>
    <w:uiPriority w:val="99"/>
    <w:rsid w:val="0018244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954</Words>
  <Characters>5438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rossini</dc:creator>
  <cp:keywords/>
  <dc:description/>
  <cp:lastModifiedBy>pbubolo</cp:lastModifiedBy>
  <cp:revision>2</cp:revision>
  <cp:lastPrinted>2021-07-30T07:08:00Z</cp:lastPrinted>
  <dcterms:created xsi:type="dcterms:W3CDTF">2021-07-30T07:09:00Z</dcterms:created>
  <dcterms:modified xsi:type="dcterms:W3CDTF">2021-07-30T07:09:00Z</dcterms:modified>
</cp:coreProperties>
</file>