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BB" w:rsidRDefault="00AD10BB" w:rsidP="00AD3450">
      <w:pPr>
        <w:jc w:val="center"/>
        <w:rPr>
          <w:sz w:val="22"/>
          <w:szCs w:val="22"/>
        </w:rPr>
      </w:pPr>
      <w:r w:rsidRPr="00E81BC5">
        <w:rPr>
          <w:b/>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53pt;height:77.25pt;visibility:visible">
            <v:imagedata r:id="rId7" o:title=""/>
          </v:shape>
        </w:pict>
      </w:r>
    </w:p>
    <w:p w:rsidR="00AD10BB" w:rsidRDefault="00AD10BB" w:rsidP="00AD3450">
      <w:pPr>
        <w:jc w:val="center"/>
        <w:rPr>
          <w:sz w:val="22"/>
          <w:szCs w:val="22"/>
        </w:rPr>
      </w:pPr>
    </w:p>
    <w:p w:rsidR="00AD10BB" w:rsidRPr="00AD3450" w:rsidRDefault="00AD10BB" w:rsidP="00AD3450">
      <w:pPr>
        <w:jc w:val="center"/>
        <w:rPr>
          <w:rFonts w:ascii="Lucida Sans" w:hAnsi="Lucida Sans"/>
          <w:b/>
          <w:sz w:val="24"/>
        </w:rPr>
      </w:pPr>
      <w:r w:rsidRPr="00AD3450">
        <w:rPr>
          <w:rFonts w:ascii="Lucida Sans" w:hAnsi="Lucida Sans"/>
          <w:b/>
          <w:sz w:val="24"/>
        </w:rPr>
        <w:t>Gruppo Consiliare Fratelli d’Italia – Il Popolo della Famiglia</w:t>
      </w:r>
    </w:p>
    <w:p w:rsidR="00AD10BB" w:rsidRDefault="00AD10BB" w:rsidP="00AD3450">
      <w:pPr>
        <w:jc w:val="right"/>
        <w:rPr>
          <w:rStyle w:val="documentotitolo"/>
        </w:rPr>
      </w:pPr>
    </w:p>
    <w:p w:rsidR="00AD10BB" w:rsidRDefault="00AD10BB" w:rsidP="00AD3450">
      <w:pPr>
        <w:jc w:val="right"/>
        <w:rPr>
          <w:sz w:val="22"/>
          <w:szCs w:val="22"/>
        </w:rPr>
      </w:pPr>
      <w:r>
        <w:rPr>
          <w:rStyle w:val="documentotitolo"/>
        </w:rPr>
        <w:t>PROTOCOLLO GENERALE n° 255401 del 01/09/2021</w:t>
      </w:r>
    </w:p>
    <w:p w:rsidR="00AD10BB" w:rsidRDefault="00AD10BB" w:rsidP="00AD3450">
      <w:pPr>
        <w:jc w:val="right"/>
        <w:rPr>
          <w:sz w:val="22"/>
          <w:szCs w:val="22"/>
        </w:rPr>
      </w:pPr>
    </w:p>
    <w:p w:rsidR="00AD10BB" w:rsidRPr="00200CA3" w:rsidRDefault="00AD10BB" w:rsidP="00AD3450">
      <w:pPr>
        <w:jc w:val="right"/>
        <w:rPr>
          <w:sz w:val="22"/>
          <w:szCs w:val="22"/>
        </w:rPr>
      </w:pPr>
      <w:r w:rsidRPr="00200CA3">
        <w:rPr>
          <w:sz w:val="22"/>
          <w:szCs w:val="22"/>
        </w:rPr>
        <w:t xml:space="preserve">Modena, li </w:t>
      </w:r>
      <w:r>
        <w:rPr>
          <w:sz w:val="22"/>
          <w:szCs w:val="22"/>
        </w:rPr>
        <w:t>1/9/2021</w:t>
      </w:r>
    </w:p>
    <w:p w:rsidR="00AD10BB" w:rsidRPr="008F510C" w:rsidRDefault="00AD10BB" w:rsidP="00AD3450">
      <w:pPr>
        <w:jc w:val="right"/>
      </w:pPr>
    </w:p>
    <w:p w:rsidR="00AD10BB" w:rsidRPr="00200CA3" w:rsidRDefault="00AD10BB" w:rsidP="00AD3450">
      <w:pPr>
        <w:spacing w:line="440" w:lineRule="exact"/>
        <w:jc w:val="right"/>
        <w:rPr>
          <w:b/>
          <w:bCs/>
          <w:i/>
          <w:iCs/>
          <w:sz w:val="26"/>
          <w:szCs w:val="26"/>
        </w:rPr>
      </w:pPr>
      <w:r w:rsidRPr="00200CA3">
        <w:rPr>
          <w:b/>
          <w:bCs/>
          <w:i/>
          <w:iCs/>
          <w:sz w:val="26"/>
          <w:szCs w:val="26"/>
        </w:rPr>
        <w:t xml:space="preserve">Al Sindaco del Comune di Modena </w:t>
      </w:r>
    </w:p>
    <w:p w:rsidR="00AD10BB" w:rsidRPr="00200CA3" w:rsidRDefault="00AD10BB" w:rsidP="00AD3450">
      <w:pPr>
        <w:spacing w:line="440" w:lineRule="exact"/>
        <w:ind w:left="1418"/>
        <w:jc w:val="right"/>
        <w:rPr>
          <w:b/>
          <w:bCs/>
          <w:i/>
          <w:iCs/>
          <w:sz w:val="26"/>
          <w:szCs w:val="26"/>
        </w:rPr>
      </w:pPr>
      <w:r w:rsidRPr="00200CA3">
        <w:rPr>
          <w:b/>
          <w:bCs/>
          <w:i/>
          <w:iCs/>
          <w:sz w:val="26"/>
          <w:szCs w:val="26"/>
        </w:rPr>
        <w:t>Al Presidente del Consiglio comunale di Modena</w:t>
      </w:r>
    </w:p>
    <w:p w:rsidR="00AD10BB" w:rsidRPr="008F510C" w:rsidRDefault="00AD10BB" w:rsidP="00AD3450">
      <w:pPr>
        <w:pStyle w:val="NormalWeb"/>
        <w:spacing w:after="0"/>
        <w:rPr>
          <w:rFonts w:ascii="Times New Roman" w:hAnsi="Times New Roman" w:cs="Times New Roman"/>
          <w:b/>
          <w:bCs/>
        </w:rPr>
      </w:pPr>
    </w:p>
    <w:p w:rsidR="00AD10BB" w:rsidRDefault="00AD10BB" w:rsidP="00AC254F">
      <w:pPr>
        <w:pStyle w:val="NormalWeb"/>
        <w:spacing w:after="0" w:line="400" w:lineRule="exact"/>
        <w:rPr>
          <w:rFonts w:ascii="Times New Roman" w:hAnsi="Times New Roman" w:cs="Times New Roman"/>
          <w:b/>
          <w:bCs/>
          <w:u w:val="single"/>
        </w:rPr>
      </w:pPr>
    </w:p>
    <w:p w:rsidR="00AD10BB" w:rsidRDefault="00AD10BB" w:rsidP="00110D5D">
      <w:pPr>
        <w:pStyle w:val="NormalWeb"/>
        <w:spacing w:after="0" w:line="400" w:lineRule="exact"/>
        <w:jc w:val="center"/>
        <w:rPr>
          <w:rFonts w:ascii="Times New Roman" w:hAnsi="Times New Roman" w:cs="Times New Roman"/>
          <w:b/>
          <w:bCs/>
          <w:u w:val="single"/>
        </w:rPr>
      </w:pPr>
      <w:r w:rsidRPr="003F1461">
        <w:rPr>
          <w:rFonts w:ascii="Times New Roman" w:hAnsi="Times New Roman" w:cs="Times New Roman"/>
          <w:b/>
          <w:bCs/>
          <w:u w:val="single"/>
        </w:rPr>
        <w:t>INTERROGAZIONE</w:t>
      </w:r>
      <w:r>
        <w:rPr>
          <w:rFonts w:ascii="Times New Roman" w:hAnsi="Times New Roman" w:cs="Times New Roman"/>
          <w:b/>
          <w:bCs/>
          <w:u w:val="single"/>
        </w:rPr>
        <w:t xml:space="preserve"> URGENTE</w:t>
      </w:r>
    </w:p>
    <w:p w:rsidR="00AD10BB" w:rsidRPr="00AC72A2" w:rsidRDefault="00AD10BB" w:rsidP="00110D5D">
      <w:pPr>
        <w:pStyle w:val="NormalWeb"/>
        <w:spacing w:after="0" w:line="400" w:lineRule="exact"/>
        <w:jc w:val="center"/>
        <w:rPr>
          <w:rFonts w:ascii="Times New Roman" w:hAnsi="Times New Roman" w:cs="Times New Roman"/>
          <w:b/>
          <w:bCs/>
          <w:sz w:val="26"/>
          <w:szCs w:val="26"/>
        </w:rPr>
      </w:pPr>
      <w:r w:rsidRPr="00AC72A2">
        <w:rPr>
          <w:rFonts w:ascii="Times New Roman" w:hAnsi="Times New Roman" w:cs="Times New Roman"/>
          <w:b/>
          <w:bCs/>
          <w:sz w:val="26"/>
          <w:szCs w:val="26"/>
        </w:rPr>
        <w:t>CON RICHIESTA DI TRATTAZIONE CONGIUNTA</w:t>
      </w:r>
    </w:p>
    <w:p w:rsidR="00AD10BB" w:rsidRPr="00AC72A2" w:rsidRDefault="00AD10BB" w:rsidP="00110D5D">
      <w:pPr>
        <w:pStyle w:val="NormalWeb"/>
        <w:spacing w:after="0" w:line="400" w:lineRule="exact"/>
        <w:jc w:val="center"/>
        <w:rPr>
          <w:rFonts w:ascii="Times New Roman" w:hAnsi="Times New Roman" w:cs="Times New Roman"/>
          <w:sz w:val="26"/>
          <w:szCs w:val="26"/>
        </w:rPr>
      </w:pPr>
      <w:r w:rsidRPr="00AC72A2">
        <w:rPr>
          <w:rFonts w:ascii="Times New Roman" w:hAnsi="Times New Roman" w:cs="Times New Roman"/>
          <w:b/>
          <w:bCs/>
          <w:sz w:val="26"/>
          <w:szCs w:val="26"/>
        </w:rPr>
        <w:t>ALL’INTERROGAZIONE</w:t>
      </w:r>
      <w:r>
        <w:rPr>
          <w:rFonts w:ascii="Times New Roman" w:hAnsi="Times New Roman" w:cs="Times New Roman"/>
          <w:b/>
          <w:bCs/>
          <w:sz w:val="26"/>
          <w:szCs w:val="26"/>
        </w:rPr>
        <w:t xml:space="preserve"> URGENTE</w:t>
      </w:r>
      <w:r w:rsidRPr="00AC72A2">
        <w:rPr>
          <w:rFonts w:ascii="Times New Roman" w:hAnsi="Times New Roman" w:cs="Times New Roman"/>
          <w:b/>
          <w:bCs/>
          <w:sz w:val="26"/>
          <w:szCs w:val="26"/>
        </w:rPr>
        <w:t xml:space="preserve"> PROT. GEN. N° 246210 DEL 18/8/2020</w:t>
      </w:r>
    </w:p>
    <w:p w:rsidR="00AD10BB" w:rsidRPr="00AC72A2" w:rsidRDefault="00AD10BB" w:rsidP="00AD3450">
      <w:pPr>
        <w:pStyle w:val="NormalWeb"/>
        <w:spacing w:after="0"/>
        <w:rPr>
          <w:rFonts w:ascii="Times New Roman" w:hAnsi="Times New Roman" w:cs="Times New Roman"/>
          <w:sz w:val="26"/>
          <w:szCs w:val="26"/>
        </w:rPr>
      </w:pPr>
      <w:r w:rsidRPr="00AC72A2">
        <w:rPr>
          <w:rFonts w:ascii="Times New Roman" w:hAnsi="Times New Roman" w:cs="Times New Roman"/>
          <w:sz w:val="26"/>
          <w:szCs w:val="26"/>
        </w:rPr>
        <w:t xml:space="preserve"> </w:t>
      </w:r>
    </w:p>
    <w:p w:rsidR="00AD10BB" w:rsidRPr="008F49F1" w:rsidRDefault="00AD10BB" w:rsidP="00B0663B">
      <w:pPr>
        <w:pStyle w:val="NormalWeb"/>
        <w:spacing w:after="0" w:line="400" w:lineRule="exact"/>
        <w:rPr>
          <w:rFonts w:ascii="Times New Roman" w:hAnsi="Times New Roman" w:cs="Times New Roman"/>
          <w:b/>
          <w:bCs/>
          <w:sz w:val="25"/>
          <w:szCs w:val="25"/>
        </w:rPr>
      </w:pPr>
      <w:r w:rsidRPr="008F49F1">
        <w:rPr>
          <w:rFonts w:ascii="Times New Roman" w:hAnsi="Times New Roman" w:cs="Times New Roman"/>
          <w:b/>
          <w:bCs/>
          <w:sz w:val="25"/>
          <w:szCs w:val="25"/>
          <w:u w:val="single"/>
        </w:rPr>
        <w:t>OGGETTO</w:t>
      </w:r>
      <w:r>
        <w:rPr>
          <w:rFonts w:ascii="Times New Roman" w:hAnsi="Times New Roman" w:cs="Times New Roman"/>
          <w:b/>
          <w:bCs/>
          <w:sz w:val="25"/>
          <w:szCs w:val="25"/>
        </w:rPr>
        <w:t xml:space="preserve">: green pass e fruizione dei servizi delle biblioteche comunali </w:t>
      </w:r>
      <w:r w:rsidRPr="008F49F1">
        <w:rPr>
          <w:rFonts w:ascii="Times New Roman" w:hAnsi="Times New Roman" w:cs="Times New Roman"/>
          <w:b/>
          <w:bCs/>
          <w:sz w:val="25"/>
          <w:szCs w:val="25"/>
        </w:rPr>
        <w:t xml:space="preserve">                    </w:t>
      </w:r>
    </w:p>
    <w:p w:rsidR="00AD10BB" w:rsidRPr="009B1AA9" w:rsidRDefault="00AD10BB" w:rsidP="00AD3450">
      <w:pPr>
        <w:pStyle w:val="NormalWeb"/>
        <w:spacing w:after="0"/>
        <w:rPr>
          <w:rFonts w:ascii="Times New Roman" w:hAnsi="Times New Roman" w:cs="Times New Roman"/>
          <w:sz w:val="26"/>
          <w:szCs w:val="26"/>
        </w:rPr>
      </w:pPr>
    </w:p>
    <w:p w:rsidR="00AD10BB" w:rsidRPr="006E5682" w:rsidRDefault="00AD10BB" w:rsidP="00AD3450">
      <w:pPr>
        <w:pStyle w:val="NormalWeb"/>
        <w:spacing w:after="0" w:line="360" w:lineRule="exact"/>
        <w:jc w:val="center"/>
        <w:rPr>
          <w:rFonts w:ascii="Times New Roman" w:hAnsi="Times New Roman" w:cs="Times New Roman"/>
          <w:b/>
          <w:bCs/>
          <w:smallCaps/>
          <w:sz w:val="25"/>
          <w:szCs w:val="25"/>
        </w:rPr>
      </w:pPr>
      <w:r w:rsidRPr="006E5682">
        <w:rPr>
          <w:rFonts w:ascii="Times New Roman" w:hAnsi="Times New Roman" w:cs="Times New Roman"/>
          <w:b/>
          <w:bCs/>
          <w:smallCaps/>
          <w:sz w:val="25"/>
          <w:szCs w:val="25"/>
        </w:rPr>
        <w:t>premesso che</w:t>
      </w:r>
    </w:p>
    <w:p w:rsidR="00AD10BB" w:rsidRDefault="00AD10BB" w:rsidP="005E1700">
      <w:pPr>
        <w:pStyle w:val="Default"/>
        <w:numPr>
          <w:ilvl w:val="0"/>
          <w:numId w:val="1"/>
        </w:numPr>
        <w:spacing w:line="44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con </w:t>
      </w:r>
      <w:r>
        <w:rPr>
          <w:rFonts w:ascii="Times New Roman" w:hAnsi="Times New Roman" w:cs="Times New Roman"/>
          <w:color w:val="auto"/>
          <w:sz w:val="25"/>
          <w:szCs w:val="25"/>
        </w:rPr>
        <w:t xml:space="preserve">l’art. 9 del D.L. n. 52 del 22/4/2021 (poi convertito nella L. n. 17/6/2021 n. 87) le “certificazioni verdi COVID-19” sono state definite come </w:t>
      </w:r>
      <w:r w:rsidRPr="00D1409D">
        <w:rPr>
          <w:rFonts w:ascii="Times New Roman" w:hAnsi="Times New Roman" w:cs="Times New Roman"/>
          <w:i/>
          <w:color w:val="auto"/>
          <w:sz w:val="25"/>
          <w:szCs w:val="25"/>
        </w:rPr>
        <w:t>“le certificazioni comprovanti lo stato di avvenuta guarigione contro il SARS-CoV-2 o guarigione dall’infezione da SARS-CoV-2, ovvero l’effettuazione di un test molecolare o antigenico rapido con risultato negativo al virus SARS-CoV-2”</w:t>
      </w:r>
      <w:r>
        <w:rPr>
          <w:rFonts w:ascii="Times New Roman" w:hAnsi="Times New Roman" w:cs="Times New Roman"/>
          <w:color w:val="auto"/>
          <w:sz w:val="25"/>
          <w:szCs w:val="25"/>
        </w:rPr>
        <w:t xml:space="preserve">; </w:t>
      </w:r>
    </w:p>
    <w:p w:rsidR="00AD10BB" w:rsidRDefault="00AD10BB" w:rsidP="005E1700">
      <w:pPr>
        <w:pStyle w:val="Default"/>
        <w:numPr>
          <w:ilvl w:val="0"/>
          <w:numId w:val="1"/>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con il D.P.C.M. del 17/6/2021 a firma del Presidente del Consiglio dei Ministri è stato previsto (allegato B lett. a) che la “certificazione verde” (comunemente detta “green pass”) sia generata </w:t>
      </w:r>
      <w:r w:rsidRPr="005C2308">
        <w:rPr>
          <w:rFonts w:ascii="Times New Roman" w:hAnsi="Times New Roman" w:cs="Times New Roman"/>
          <w:i/>
          <w:color w:val="auto"/>
          <w:sz w:val="25"/>
          <w:szCs w:val="25"/>
        </w:rPr>
        <w:t>“se il numero di dose indicato è pari a 1 e si tratta di un vaccino che prevede due somministrazioni la Certificazione viene rilasciata dopo 15 giorni dalla data di somministrazione e la sua validità è per il numero giorni, dalla data di somministrazione, previsti per l’intervallo tra la prima e la seconda dose come indicato in tabella 1 in relazione al tipo di vaccino somministrato”</w:t>
      </w:r>
      <w:r>
        <w:rPr>
          <w:rFonts w:ascii="Times New Roman" w:hAnsi="Times New Roman" w:cs="Times New Roman"/>
          <w:color w:val="auto"/>
          <w:sz w:val="25"/>
          <w:szCs w:val="25"/>
        </w:rPr>
        <w:t xml:space="preserve">; </w:t>
      </w:r>
    </w:p>
    <w:p w:rsidR="00AD10BB" w:rsidRPr="00884D8C" w:rsidRDefault="00AD10BB" w:rsidP="005E1700">
      <w:pPr>
        <w:pStyle w:val="Default"/>
        <w:numPr>
          <w:ilvl w:val="0"/>
          <w:numId w:val="1"/>
        </w:numPr>
        <w:spacing w:line="440" w:lineRule="exact"/>
        <w:jc w:val="both"/>
        <w:rPr>
          <w:rFonts w:ascii="Times New Roman" w:hAnsi="Times New Roman" w:cs="Times New Roman"/>
          <w:b/>
          <w:smallCaps/>
          <w:color w:val="auto"/>
          <w:sz w:val="25"/>
          <w:szCs w:val="25"/>
        </w:rPr>
      </w:pPr>
      <w:r>
        <w:rPr>
          <w:rFonts w:ascii="Times New Roman" w:hAnsi="Times New Roman" w:cs="Times New Roman"/>
          <w:color w:val="auto"/>
          <w:sz w:val="25"/>
          <w:szCs w:val="25"/>
        </w:rPr>
        <w:t>in forza del D.L. n. 105 del 23/7/2021, attualmente in attesa di conversione, nel D.L. n. 52/2021 è stato inserito l’art. 9-bis (impiego certificazioni verdi COVID-19) prevedendo che a far data dal 6 agosto 2021 negli istituti e “luoghi di cultura” l’accesso sia consentito solo tramite la suddetta certificazione;</w:t>
      </w:r>
    </w:p>
    <w:p w:rsidR="00AD10BB" w:rsidRPr="00884D8C" w:rsidRDefault="00AD10BB" w:rsidP="005E1700">
      <w:pPr>
        <w:pStyle w:val="Default"/>
        <w:spacing w:line="440" w:lineRule="exact"/>
        <w:jc w:val="center"/>
        <w:rPr>
          <w:rFonts w:ascii="Times New Roman" w:hAnsi="Times New Roman" w:cs="Times New Roman"/>
          <w:b/>
          <w:smallCaps/>
          <w:color w:val="auto"/>
          <w:sz w:val="25"/>
          <w:szCs w:val="25"/>
        </w:rPr>
      </w:pPr>
      <w:r>
        <w:rPr>
          <w:rFonts w:ascii="Times New Roman" w:hAnsi="Times New Roman" w:cs="Times New Roman"/>
          <w:b/>
          <w:smallCaps/>
          <w:color w:val="auto"/>
          <w:sz w:val="25"/>
          <w:szCs w:val="25"/>
        </w:rPr>
        <w:t>Rilevato</w:t>
      </w:r>
      <w:r w:rsidRPr="006E5682">
        <w:rPr>
          <w:rFonts w:ascii="Times New Roman" w:hAnsi="Times New Roman" w:cs="Times New Roman"/>
          <w:b/>
          <w:smallCaps/>
          <w:color w:val="auto"/>
          <w:sz w:val="25"/>
          <w:szCs w:val="25"/>
        </w:rPr>
        <w:t xml:space="preserve"> che</w:t>
      </w:r>
    </w:p>
    <w:p w:rsidR="00AD10BB" w:rsidRDefault="00AD10BB" w:rsidP="005E1700">
      <w:pPr>
        <w:pStyle w:val="Default"/>
        <w:numPr>
          <w:ilvl w:val="0"/>
          <w:numId w:val="3"/>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l’impiego del “green pass” quale strumento di “politica sanitaria” è stato criticato da più parti in quanto, in assenza di un obbligo vaccinale eventualmente introdotto da una legge ordinaria (come pure consentirebbe l’art. 32 comma 2 della Costituzione), esso incide su diritti costituzionalmente garantiti quali a titolo esemplificativo il diritto di esplicazione della personalità del singolo cittadino (art. 2 Cost.) e il diritto di libera circolazione (art. 16 Cost.), senza contare l’evidente e irragionevole disparità di trattamento (art. 3 Cost.) tra chi ad esempio ha avuto in somministrazione la prima dose di vaccino (e che quindi non avendo ancora completato il ciclo vaccinale avrebbe comunque secondo gli esperti più probabilità di ammalarsi in caso di contagio) e chi per svariate ragioni non intende vaccinarsi; </w:t>
      </w:r>
    </w:p>
    <w:p w:rsidR="00AD10BB" w:rsidRDefault="00AD10BB" w:rsidP="005E1700">
      <w:pPr>
        <w:pStyle w:val="Default"/>
        <w:numPr>
          <w:ilvl w:val="0"/>
          <w:numId w:val="3"/>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il Consiglio d’Europa ha approvato la risoluzione n. 2361/2021 (considerazioni sulla distribuzione e somministrazione dei vaccini contro il Covid-19) con cui, al fine di garantire un elevato livello di adesione, ha invitato gli Stati a una corretta campagna di informazione, soprattutto relativa alla non obbligatorietà del vaccino, alla sua sicurezza e ai possibili effetti indesiderati, in modo da assicurare una scelta consapevole e libera, senza alcuna forma di discriminazione o svantaggio per coloro che decidessero di non somministrarselo, evidenziando altresì che eventuali certificazioni vaccinali debbano avere solo uno scopo di monitoraggio; </w:t>
      </w:r>
    </w:p>
    <w:p w:rsidR="00AD10BB" w:rsidRPr="006E5682" w:rsidRDefault="00AD10BB" w:rsidP="005E1700">
      <w:pPr>
        <w:pStyle w:val="Default"/>
        <w:numPr>
          <w:ilvl w:val="0"/>
          <w:numId w:val="3"/>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il Comune di Modena secondo quanto stabilito dal proprio Statuto (art. 3) </w:t>
      </w:r>
      <w:r w:rsidRPr="00CC3A02">
        <w:rPr>
          <w:rFonts w:ascii="Times New Roman" w:hAnsi="Times New Roman" w:cs="Times New Roman"/>
          <w:i/>
          <w:color w:val="auto"/>
          <w:sz w:val="25"/>
          <w:szCs w:val="25"/>
        </w:rPr>
        <w:t>“promuove la piena affermazione dei diritti inviolabili della persona, consolida ed estende i valori di giustizia, di libertà… in particolare verso le categorie più svantaggiate e le fasce di popolazione più bisognose…”</w:t>
      </w:r>
      <w:r>
        <w:rPr>
          <w:rFonts w:ascii="Times New Roman" w:hAnsi="Times New Roman" w:cs="Times New Roman"/>
          <w:color w:val="auto"/>
          <w:sz w:val="25"/>
          <w:szCs w:val="25"/>
        </w:rPr>
        <w:t>;</w:t>
      </w:r>
    </w:p>
    <w:p w:rsidR="00AD10BB" w:rsidRPr="00FA20A9" w:rsidRDefault="00AD10BB" w:rsidP="005E1700">
      <w:pPr>
        <w:pStyle w:val="Default"/>
        <w:spacing w:line="440" w:lineRule="exact"/>
        <w:jc w:val="center"/>
        <w:rPr>
          <w:rFonts w:ascii="Times New Roman" w:hAnsi="Times New Roman" w:cs="Times New Roman"/>
          <w:b/>
          <w:smallCaps/>
          <w:color w:val="auto"/>
          <w:sz w:val="25"/>
          <w:szCs w:val="25"/>
        </w:rPr>
      </w:pPr>
      <w:r w:rsidRPr="00FA20A9">
        <w:rPr>
          <w:rFonts w:ascii="Times New Roman" w:hAnsi="Times New Roman" w:cs="Times New Roman"/>
          <w:b/>
          <w:smallCaps/>
          <w:color w:val="auto"/>
          <w:sz w:val="25"/>
          <w:szCs w:val="25"/>
        </w:rPr>
        <w:t>Preso atto che</w:t>
      </w:r>
    </w:p>
    <w:p w:rsidR="00AD10BB" w:rsidRPr="006E5682" w:rsidRDefault="00AD10BB" w:rsidP="005E1700">
      <w:pPr>
        <w:pStyle w:val="Default"/>
        <w:numPr>
          <w:ilvl w:val="0"/>
          <w:numId w:val="3"/>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il Comune di Modena, con un comunicato pubblicato il giorno 3/8/2021 (titolo: </w:t>
      </w:r>
      <w:r w:rsidRPr="00452AA3">
        <w:rPr>
          <w:rFonts w:ascii="Times New Roman" w:hAnsi="Times New Roman" w:cs="Times New Roman"/>
          <w:i/>
          <w:color w:val="auto"/>
          <w:sz w:val="25"/>
          <w:szCs w:val="25"/>
        </w:rPr>
        <w:t xml:space="preserve">“Nei luoghi di cultura </w:t>
      </w:r>
      <w:r w:rsidRPr="000C2C3D">
        <w:rPr>
          <w:rFonts w:ascii="Times New Roman" w:hAnsi="Times New Roman" w:cs="Times New Roman"/>
          <w:i/>
          <w:color w:val="auto"/>
          <w:sz w:val="25"/>
          <w:szCs w:val="25"/>
        </w:rPr>
        <w:t>si</w:t>
      </w:r>
      <w:r>
        <w:rPr>
          <w:rFonts w:ascii="Times New Roman" w:hAnsi="Times New Roman" w:cs="Times New Roman"/>
          <w:i/>
          <w:color w:val="auto"/>
          <w:sz w:val="25"/>
          <w:szCs w:val="25"/>
        </w:rPr>
        <w:t xml:space="preserve"> </w:t>
      </w:r>
      <w:r w:rsidRPr="00452AA3">
        <w:rPr>
          <w:rFonts w:ascii="Times New Roman" w:hAnsi="Times New Roman" w:cs="Times New Roman"/>
          <w:i/>
          <w:color w:val="auto"/>
          <w:sz w:val="25"/>
          <w:szCs w:val="25"/>
        </w:rPr>
        <w:t>entra con il green pass”</w:t>
      </w:r>
      <w:r>
        <w:rPr>
          <w:rFonts w:ascii="Times New Roman" w:hAnsi="Times New Roman" w:cs="Times New Roman"/>
          <w:color w:val="auto"/>
          <w:sz w:val="25"/>
          <w:szCs w:val="25"/>
        </w:rPr>
        <w:t xml:space="preserve">), nel dare applicazione al D.L. 105/2021 ha evidenziato che il Green pass avrebbe </w:t>
      </w:r>
      <w:r w:rsidRPr="00CC3A02">
        <w:rPr>
          <w:rFonts w:ascii="Times New Roman" w:hAnsi="Times New Roman" w:cs="Times New Roman"/>
          <w:i/>
          <w:color w:val="auto"/>
          <w:sz w:val="25"/>
          <w:szCs w:val="25"/>
        </w:rPr>
        <w:t>“l’obiettivo di consentire a tutti di frequentare in sicurezza i luoghi di cultura e, allo stesso tempo, di permettere un ampliamento graduale delle possibilità di fruizione”</w:t>
      </w:r>
      <w:r>
        <w:rPr>
          <w:rFonts w:ascii="Times New Roman" w:hAnsi="Times New Roman" w:cs="Times New Roman"/>
          <w:color w:val="auto"/>
          <w:sz w:val="25"/>
          <w:szCs w:val="25"/>
        </w:rPr>
        <w:t xml:space="preserve"> e che in particolare </w:t>
      </w:r>
      <w:r w:rsidRPr="00CC3A02">
        <w:rPr>
          <w:rFonts w:ascii="Times New Roman" w:hAnsi="Times New Roman" w:cs="Times New Roman"/>
          <w:i/>
          <w:color w:val="auto"/>
          <w:sz w:val="25"/>
          <w:szCs w:val="25"/>
        </w:rPr>
        <w:t>“nelle biblioteche il green pass sarà necessario anche per il prestito, mentre per la restituzione si possono utilizzare anche box esterni”</w:t>
      </w:r>
      <w:r>
        <w:rPr>
          <w:rFonts w:ascii="Times New Roman" w:hAnsi="Times New Roman" w:cs="Times New Roman"/>
          <w:color w:val="auto"/>
          <w:sz w:val="25"/>
          <w:szCs w:val="25"/>
        </w:rPr>
        <w:t>;</w:t>
      </w:r>
    </w:p>
    <w:p w:rsidR="00AD10BB" w:rsidRPr="006E5682" w:rsidRDefault="00AD10BB" w:rsidP="005E1700">
      <w:pPr>
        <w:pStyle w:val="Default"/>
        <w:spacing w:line="440" w:lineRule="exact"/>
        <w:jc w:val="center"/>
        <w:rPr>
          <w:rFonts w:ascii="Times New Roman" w:hAnsi="Times New Roman" w:cs="Times New Roman"/>
          <w:b/>
          <w:smallCaps/>
          <w:color w:val="auto"/>
          <w:sz w:val="25"/>
          <w:szCs w:val="25"/>
        </w:rPr>
      </w:pPr>
      <w:r>
        <w:rPr>
          <w:rFonts w:ascii="Times New Roman" w:hAnsi="Times New Roman" w:cs="Times New Roman"/>
          <w:b/>
          <w:smallCaps/>
          <w:color w:val="auto"/>
          <w:sz w:val="25"/>
          <w:szCs w:val="25"/>
        </w:rPr>
        <w:t>Considerato</w:t>
      </w:r>
      <w:r w:rsidRPr="006E5682">
        <w:rPr>
          <w:rFonts w:ascii="Times New Roman" w:hAnsi="Times New Roman" w:cs="Times New Roman"/>
          <w:b/>
          <w:smallCaps/>
          <w:color w:val="auto"/>
          <w:sz w:val="25"/>
          <w:szCs w:val="25"/>
        </w:rPr>
        <w:t xml:space="preserve"> che</w:t>
      </w:r>
    </w:p>
    <w:p w:rsidR="00AD10BB" w:rsidRDefault="00AD10BB" w:rsidP="005E1700">
      <w:pPr>
        <w:pStyle w:val="Default"/>
        <w:numPr>
          <w:ilvl w:val="0"/>
          <w:numId w:val="6"/>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il D.L. vieta l’accesso alle biblioteche e in generale ai “luoghi di cultura” da parte dei soggetti sforniti di “green pass”, ma non la fruizione dei relativi servizi pubblici; </w:t>
      </w:r>
    </w:p>
    <w:p w:rsidR="00AD10BB" w:rsidRPr="006E5682" w:rsidRDefault="00AD10BB" w:rsidP="005E1700">
      <w:pPr>
        <w:pStyle w:val="Default"/>
        <w:numPr>
          <w:ilvl w:val="0"/>
          <w:numId w:val="6"/>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l’applicazione pedissequa e non orientata in senso costituzionale delle (ad avviso degli interroganti e non solo) ingiuste e illegittime misure governative svantaggia nel caso specifico soprattutto l’accesso alla cultura delle classi sociali meno abbienti - e cioè di coloro che non potendosi permettere l’acquisto di libri o altri prodotti (CD musicali, DVD, etc…) ricorrono normalmente al prestito bibliotecario per poterne fruire – e acuisce un (già percepibile) clima di tensione sociale e divisione tra “vaccinati” e cosiddetti “no vax”; </w:t>
      </w:r>
    </w:p>
    <w:p w:rsidR="00AD10BB" w:rsidRPr="00C44389" w:rsidRDefault="00AD10BB" w:rsidP="005E1700">
      <w:pPr>
        <w:pStyle w:val="Default"/>
        <w:numPr>
          <w:ilvl w:val="0"/>
          <w:numId w:val="6"/>
        </w:numPr>
        <w:spacing w:line="44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il servizio di prestito da parte di coloro che non posseggono il “green pass” ben potrebbe essere fruito senza accedere fisicamente ai locali della biblioteca, ovvero per mezzo di prenotazione (telefonica od “on line”, come peraltro avvenuto per tutti gli utenti nel corso dell’emergenza sanitaria), col successivo prelievo in un punto di consegna esterno mediante l’ausilio </w:t>
      </w:r>
      <w:r w:rsidRPr="000C2C3D">
        <w:rPr>
          <w:rFonts w:ascii="Times New Roman" w:hAnsi="Times New Roman" w:cs="Times New Roman"/>
          <w:color w:val="auto"/>
          <w:sz w:val="25"/>
          <w:szCs w:val="25"/>
        </w:rPr>
        <w:t>di</w:t>
      </w:r>
      <w:r>
        <w:rPr>
          <w:rFonts w:ascii="Times New Roman" w:hAnsi="Times New Roman" w:cs="Times New Roman"/>
          <w:color w:val="auto"/>
          <w:sz w:val="25"/>
          <w:szCs w:val="25"/>
        </w:rPr>
        <w:t xml:space="preserve"> un apposito addetto bibliotecario (modalità quest’ultima talvolta adottata dalla biblioteca della Fondazione San Carlo) o tramite la consegna a domicilio (modalità quest’ultima sperimentata in altre realtà comunali sempre durante il periodo dell’emergenza sanitaria, come ad esempio nel comune di Bologna)</w:t>
      </w:r>
      <w:r w:rsidRPr="006E5682">
        <w:rPr>
          <w:rFonts w:ascii="Times New Roman" w:hAnsi="Times New Roman" w:cs="Times New Roman"/>
          <w:color w:val="auto"/>
          <w:sz w:val="25"/>
          <w:szCs w:val="25"/>
        </w:rPr>
        <w:t xml:space="preserve">; </w:t>
      </w:r>
    </w:p>
    <w:p w:rsidR="00AD10BB" w:rsidRPr="006E5682" w:rsidRDefault="00AD10BB" w:rsidP="005E1700">
      <w:pPr>
        <w:pStyle w:val="Default"/>
        <w:spacing w:line="44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Ciò premesso, considerato e rilevato</w:t>
      </w:r>
    </w:p>
    <w:p w:rsidR="00AD10BB" w:rsidRPr="006E5682" w:rsidRDefault="00AD10BB" w:rsidP="005E1700">
      <w:pPr>
        <w:spacing w:line="440" w:lineRule="exact"/>
        <w:jc w:val="center"/>
        <w:rPr>
          <w:b/>
          <w:bCs/>
          <w:sz w:val="25"/>
          <w:szCs w:val="25"/>
        </w:rPr>
      </w:pPr>
      <w:r w:rsidRPr="006E5682">
        <w:rPr>
          <w:b/>
          <w:bCs/>
          <w:sz w:val="25"/>
          <w:szCs w:val="25"/>
        </w:rPr>
        <w:t>INTERROGA</w:t>
      </w:r>
      <w:r>
        <w:rPr>
          <w:b/>
          <w:bCs/>
          <w:sz w:val="25"/>
          <w:szCs w:val="25"/>
        </w:rPr>
        <w:t>NO</w:t>
      </w:r>
    </w:p>
    <w:p w:rsidR="00AD10BB" w:rsidRPr="006E5682" w:rsidRDefault="00AD10BB" w:rsidP="005E1700">
      <w:pPr>
        <w:spacing w:line="440" w:lineRule="exact"/>
        <w:jc w:val="both"/>
        <w:rPr>
          <w:b/>
          <w:sz w:val="25"/>
          <w:szCs w:val="25"/>
        </w:rPr>
      </w:pPr>
      <w:r w:rsidRPr="006E5682">
        <w:rPr>
          <w:b/>
          <w:sz w:val="25"/>
          <w:szCs w:val="25"/>
        </w:rPr>
        <w:t>Il Sindaco e la Giunta per sapere:</w:t>
      </w:r>
    </w:p>
    <w:p w:rsidR="00AD10BB" w:rsidRPr="006E5682" w:rsidRDefault="00AD10BB" w:rsidP="005E1700">
      <w:pPr>
        <w:spacing w:line="440" w:lineRule="exact"/>
        <w:jc w:val="both"/>
        <w:rPr>
          <w:sz w:val="25"/>
          <w:szCs w:val="25"/>
        </w:rPr>
      </w:pPr>
    </w:p>
    <w:p w:rsidR="00AD10BB" w:rsidRDefault="00AD10BB" w:rsidP="005E1700">
      <w:pPr>
        <w:numPr>
          <w:ilvl w:val="0"/>
          <w:numId w:val="2"/>
        </w:numPr>
        <w:spacing w:line="440" w:lineRule="exact"/>
        <w:jc w:val="both"/>
        <w:rPr>
          <w:sz w:val="25"/>
          <w:szCs w:val="25"/>
        </w:rPr>
      </w:pPr>
      <w:r>
        <w:rPr>
          <w:sz w:val="25"/>
          <w:szCs w:val="25"/>
        </w:rPr>
        <w:t xml:space="preserve">se quanto sopra esposto corrisponda al vero e </w:t>
      </w:r>
      <w:r w:rsidRPr="006E5682">
        <w:rPr>
          <w:sz w:val="25"/>
          <w:szCs w:val="25"/>
        </w:rPr>
        <w:t xml:space="preserve">quali siano </w:t>
      </w:r>
      <w:r>
        <w:rPr>
          <w:sz w:val="25"/>
          <w:szCs w:val="25"/>
        </w:rPr>
        <w:t xml:space="preserve">in generale gli indirizzi adottati dall’Amministrazione comunale per garantire il rispetto delle misure governative e nel contempo tutelare il rispetto dei valori costituzionali o in generale il diritto dei cittadini modenesi (compresi quelli non vaccinati) di fruire dei servizi pubblici; </w:t>
      </w:r>
    </w:p>
    <w:p w:rsidR="00AD10BB" w:rsidRPr="006E5682" w:rsidRDefault="00AD10BB" w:rsidP="005E1700">
      <w:pPr>
        <w:numPr>
          <w:ilvl w:val="0"/>
          <w:numId w:val="2"/>
        </w:numPr>
        <w:spacing w:line="440" w:lineRule="exact"/>
        <w:jc w:val="both"/>
        <w:rPr>
          <w:sz w:val="25"/>
          <w:szCs w:val="25"/>
        </w:rPr>
      </w:pPr>
      <w:r>
        <w:rPr>
          <w:sz w:val="25"/>
          <w:szCs w:val="25"/>
        </w:rPr>
        <w:t xml:space="preserve">se, con particolare riferimento al prestito librario, le biblioteche comunali abbiano adottato nel frattempo o intendano adottare modalità diverse da quelle rese note col comunicato stampa sopra citato. </w:t>
      </w:r>
    </w:p>
    <w:p w:rsidR="00AD10BB" w:rsidRPr="006E5682" w:rsidRDefault="00AD10BB" w:rsidP="00CD09E1">
      <w:pPr>
        <w:spacing w:line="440" w:lineRule="exact"/>
        <w:jc w:val="right"/>
        <w:rPr>
          <w:i/>
          <w:sz w:val="25"/>
          <w:szCs w:val="25"/>
        </w:rPr>
      </w:pPr>
      <w:r w:rsidRPr="006E5682">
        <w:rPr>
          <w:i/>
          <w:sz w:val="25"/>
          <w:szCs w:val="25"/>
        </w:rPr>
        <w:t>Antonio Baldini</w:t>
      </w:r>
    </w:p>
    <w:p w:rsidR="00AD10BB" w:rsidRPr="006E5682" w:rsidRDefault="00AD10BB" w:rsidP="005E1700">
      <w:pPr>
        <w:spacing w:line="440" w:lineRule="exact"/>
        <w:ind w:left="1775" w:firstLine="346"/>
        <w:jc w:val="right"/>
        <w:rPr>
          <w:i/>
          <w:sz w:val="25"/>
          <w:szCs w:val="25"/>
        </w:rPr>
      </w:pPr>
      <w:r w:rsidRPr="006E5682">
        <w:rPr>
          <w:i/>
          <w:sz w:val="25"/>
          <w:szCs w:val="25"/>
        </w:rPr>
        <w:t>Elisa Rossini</w:t>
      </w:r>
    </w:p>
    <w:p w:rsidR="00AD10BB" w:rsidRPr="006E5682" w:rsidRDefault="00AD10BB" w:rsidP="005E1700">
      <w:pPr>
        <w:spacing w:line="440" w:lineRule="exact"/>
        <w:ind w:left="1775" w:firstLine="346"/>
        <w:jc w:val="right"/>
        <w:rPr>
          <w:i/>
          <w:sz w:val="25"/>
          <w:szCs w:val="25"/>
        </w:rPr>
      </w:pPr>
    </w:p>
    <w:p w:rsidR="00AD10BB" w:rsidRPr="00AC254F" w:rsidRDefault="00AD10BB" w:rsidP="00AC254F">
      <w:pPr>
        <w:spacing w:line="440" w:lineRule="exact"/>
        <w:jc w:val="both"/>
        <w:rPr>
          <w:sz w:val="25"/>
          <w:szCs w:val="25"/>
          <w:u w:val="single"/>
        </w:rPr>
      </w:pPr>
      <w:r w:rsidRPr="006E5682">
        <w:rPr>
          <w:i/>
          <w:sz w:val="25"/>
          <w:szCs w:val="25"/>
          <w:u w:val="single"/>
        </w:rPr>
        <w:t>Se ne autorizza la diffusione a mezzo stampa</w:t>
      </w:r>
    </w:p>
    <w:sectPr w:rsidR="00AD10BB" w:rsidRPr="00AC254F" w:rsidSect="0051546A">
      <w:footerReference w:type="default" r:id="rId8"/>
      <w:pgSz w:w="11906" w:h="16838" w:code="9"/>
      <w:pgMar w:top="890" w:right="1418" w:bottom="1418"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0BB" w:rsidRDefault="00AD10BB">
      <w:r>
        <w:separator/>
      </w:r>
    </w:p>
  </w:endnote>
  <w:endnote w:type="continuationSeparator" w:id="0">
    <w:p w:rsidR="00AD10BB" w:rsidRDefault="00AD10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0BB" w:rsidRDefault="00AD10BB">
    <w:pPr>
      <w:pStyle w:val="Footer"/>
      <w:jc w:val="right"/>
    </w:pPr>
    <w:r w:rsidRPr="00474627">
      <w:rPr>
        <w:sz w:val="24"/>
        <w:szCs w:val="24"/>
      </w:rPr>
      <w:fldChar w:fldCharType="begin"/>
    </w:r>
    <w:r w:rsidRPr="00474627">
      <w:rPr>
        <w:sz w:val="24"/>
        <w:szCs w:val="24"/>
      </w:rPr>
      <w:instrText>PAGE   \* MERGEFORMAT</w:instrText>
    </w:r>
    <w:r w:rsidRPr="00474627">
      <w:rPr>
        <w:sz w:val="24"/>
        <w:szCs w:val="24"/>
      </w:rPr>
      <w:fldChar w:fldCharType="separate"/>
    </w:r>
    <w:r>
      <w:rPr>
        <w:noProof/>
        <w:sz w:val="24"/>
        <w:szCs w:val="24"/>
      </w:rPr>
      <w:t>1</w:t>
    </w:r>
    <w:r w:rsidRPr="00474627">
      <w:rPr>
        <w:sz w:val="24"/>
        <w:szCs w:val="24"/>
      </w:rPr>
      <w:fldChar w:fldCharType="end"/>
    </w:r>
  </w:p>
  <w:p w:rsidR="00AD10BB" w:rsidRDefault="00AD1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0BB" w:rsidRDefault="00AD10BB">
      <w:r>
        <w:separator/>
      </w:r>
    </w:p>
  </w:footnote>
  <w:footnote w:type="continuationSeparator" w:id="0">
    <w:p w:rsidR="00AD10BB" w:rsidRDefault="00AD10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410F6"/>
    <w:multiLevelType w:val="hybridMultilevel"/>
    <w:tmpl w:val="5D782B20"/>
    <w:lvl w:ilvl="0" w:tplc="04100005">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2F5875BC"/>
    <w:multiLevelType w:val="hybridMultilevel"/>
    <w:tmpl w:val="00868A6C"/>
    <w:lvl w:ilvl="0" w:tplc="653E6A30">
      <w:numFmt w:val="bullet"/>
      <w:lvlText w:val="-"/>
      <w:lvlJc w:val="left"/>
      <w:pPr>
        <w:tabs>
          <w:tab w:val="num" w:pos="360"/>
        </w:tabs>
        <w:ind w:left="360" w:hanging="360"/>
      </w:pPr>
      <w:rPr>
        <w:rFonts w:ascii="Times New Roman" w:eastAsia="Times New Roman" w:hAnsi="Times New Roman"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
    <w:nsid w:val="3215063C"/>
    <w:multiLevelType w:val="hybridMultilevel"/>
    <w:tmpl w:val="CD48C6D8"/>
    <w:lvl w:ilvl="0" w:tplc="653E6A3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nsid w:val="3C375B86"/>
    <w:multiLevelType w:val="hybridMultilevel"/>
    <w:tmpl w:val="B952F884"/>
    <w:lvl w:ilvl="0" w:tplc="04100009">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nsid w:val="3E4D58C9"/>
    <w:multiLevelType w:val="hybridMultilevel"/>
    <w:tmpl w:val="CC242958"/>
    <w:lvl w:ilvl="0" w:tplc="04100001">
      <w:start w:val="1"/>
      <w:numFmt w:val="bullet"/>
      <w:lvlText w:val=""/>
      <w:lvlJc w:val="left"/>
      <w:pPr>
        <w:tabs>
          <w:tab w:val="num" w:pos="360"/>
        </w:tabs>
        <w:ind w:left="360" w:hanging="360"/>
      </w:pPr>
      <w:rPr>
        <w:rFonts w:ascii="Symbol" w:hAnsi="Symbol"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nsid w:val="5B214028"/>
    <w:multiLevelType w:val="hybridMultilevel"/>
    <w:tmpl w:val="1248D0DC"/>
    <w:lvl w:ilvl="0" w:tplc="04100009">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450"/>
    <w:rsid w:val="000510EE"/>
    <w:rsid w:val="00094C15"/>
    <w:rsid w:val="000A2A7F"/>
    <w:rsid w:val="000B7F76"/>
    <w:rsid w:val="000C2C3D"/>
    <w:rsid w:val="000F4D62"/>
    <w:rsid w:val="00110D5D"/>
    <w:rsid w:val="00191820"/>
    <w:rsid w:val="00200CA3"/>
    <w:rsid w:val="00211927"/>
    <w:rsid w:val="00264C41"/>
    <w:rsid w:val="00277B99"/>
    <w:rsid w:val="002C0401"/>
    <w:rsid w:val="003119A3"/>
    <w:rsid w:val="00337E32"/>
    <w:rsid w:val="00347225"/>
    <w:rsid w:val="003F1461"/>
    <w:rsid w:val="00411402"/>
    <w:rsid w:val="00452AA3"/>
    <w:rsid w:val="00467BB4"/>
    <w:rsid w:val="00467D74"/>
    <w:rsid w:val="00474627"/>
    <w:rsid w:val="004B079E"/>
    <w:rsid w:val="00502AAE"/>
    <w:rsid w:val="0051546A"/>
    <w:rsid w:val="00544374"/>
    <w:rsid w:val="005C2308"/>
    <w:rsid w:val="005E1700"/>
    <w:rsid w:val="00601CEB"/>
    <w:rsid w:val="00613470"/>
    <w:rsid w:val="006758D6"/>
    <w:rsid w:val="006B62D3"/>
    <w:rsid w:val="006C080B"/>
    <w:rsid w:val="006E5682"/>
    <w:rsid w:val="007C1057"/>
    <w:rsid w:val="0083282C"/>
    <w:rsid w:val="00874D30"/>
    <w:rsid w:val="00884D8C"/>
    <w:rsid w:val="008C467D"/>
    <w:rsid w:val="008F49F1"/>
    <w:rsid w:val="008F510C"/>
    <w:rsid w:val="009028F8"/>
    <w:rsid w:val="009B1AA9"/>
    <w:rsid w:val="00A37C78"/>
    <w:rsid w:val="00A52B25"/>
    <w:rsid w:val="00A7651A"/>
    <w:rsid w:val="00A86302"/>
    <w:rsid w:val="00AB44CA"/>
    <w:rsid w:val="00AC254F"/>
    <w:rsid w:val="00AC72A2"/>
    <w:rsid w:val="00AD10BB"/>
    <w:rsid w:val="00AD3450"/>
    <w:rsid w:val="00B0663B"/>
    <w:rsid w:val="00B227AD"/>
    <w:rsid w:val="00B9118A"/>
    <w:rsid w:val="00BF4A2D"/>
    <w:rsid w:val="00C003CC"/>
    <w:rsid w:val="00C04D4D"/>
    <w:rsid w:val="00C44389"/>
    <w:rsid w:val="00CB17BB"/>
    <w:rsid w:val="00CB5D3C"/>
    <w:rsid w:val="00CC3A02"/>
    <w:rsid w:val="00CC490B"/>
    <w:rsid w:val="00CD09E1"/>
    <w:rsid w:val="00D1409D"/>
    <w:rsid w:val="00D46241"/>
    <w:rsid w:val="00D81D44"/>
    <w:rsid w:val="00D84277"/>
    <w:rsid w:val="00E011B2"/>
    <w:rsid w:val="00E2217C"/>
    <w:rsid w:val="00E5229A"/>
    <w:rsid w:val="00E81BC5"/>
    <w:rsid w:val="00EA77FA"/>
    <w:rsid w:val="00F1763B"/>
    <w:rsid w:val="00FA20A9"/>
    <w:rsid w:val="00FD59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50"/>
    <w:pPr>
      <w:suppressAutoHyphens/>
    </w:pPr>
    <w:rPr>
      <w:rFonts w:ascii="Times New Roman" w:eastAsia="Times New Roman" w:hAnsi="Times New Roman"/>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3450"/>
    <w:pPr>
      <w:suppressLineNumbers/>
      <w:tabs>
        <w:tab w:val="center" w:pos="4818"/>
        <w:tab w:val="right" w:pos="9637"/>
      </w:tabs>
    </w:pPr>
  </w:style>
  <w:style w:type="character" w:customStyle="1" w:styleId="FooterChar">
    <w:name w:val="Footer Char"/>
    <w:basedOn w:val="DefaultParagraphFont"/>
    <w:link w:val="Footer"/>
    <w:uiPriority w:val="99"/>
    <w:locked/>
    <w:rsid w:val="00AD3450"/>
    <w:rPr>
      <w:rFonts w:ascii="Times New Roman" w:hAnsi="Times New Roman" w:cs="Times New Roman"/>
      <w:sz w:val="28"/>
      <w:szCs w:val="28"/>
      <w:lang w:eastAsia="ar-SA" w:bidi="ar-SA"/>
    </w:rPr>
  </w:style>
  <w:style w:type="paragraph" w:styleId="NormalWeb">
    <w:name w:val="Normal (Web)"/>
    <w:basedOn w:val="Normal"/>
    <w:uiPriority w:val="99"/>
    <w:rsid w:val="00AD3450"/>
    <w:pPr>
      <w:spacing w:after="100"/>
      <w:jc w:val="both"/>
    </w:pPr>
    <w:rPr>
      <w:rFonts w:ascii="Arial Unicode MS" w:eastAsia="Arial Unicode MS" w:hAnsi="Arial Unicode MS" w:cs="Arial Unicode MS"/>
    </w:rPr>
  </w:style>
  <w:style w:type="paragraph" w:customStyle="1" w:styleId="Default">
    <w:name w:val="Default"/>
    <w:uiPriority w:val="99"/>
    <w:rsid w:val="00AD3450"/>
    <w:pPr>
      <w:autoSpaceDE w:val="0"/>
      <w:autoSpaceDN w:val="0"/>
      <w:adjustRightInd w:val="0"/>
    </w:pPr>
    <w:rPr>
      <w:rFonts w:eastAsia="Times New Roman" w:cs="Calibri"/>
      <w:color w:val="000000"/>
      <w:sz w:val="24"/>
      <w:szCs w:val="24"/>
    </w:rPr>
  </w:style>
  <w:style w:type="character" w:styleId="Hyperlink">
    <w:name w:val="Hyperlink"/>
    <w:basedOn w:val="DefaultParagraphFont"/>
    <w:uiPriority w:val="99"/>
    <w:rsid w:val="00AD3450"/>
    <w:rPr>
      <w:rFonts w:cs="Times New Roman"/>
      <w:color w:val="0563C1"/>
      <w:u w:val="single"/>
    </w:rPr>
  </w:style>
  <w:style w:type="character" w:styleId="CommentReference">
    <w:name w:val="annotation reference"/>
    <w:basedOn w:val="DefaultParagraphFont"/>
    <w:uiPriority w:val="99"/>
    <w:semiHidden/>
    <w:rsid w:val="00B227AD"/>
    <w:rPr>
      <w:rFonts w:cs="Times New Roman"/>
      <w:sz w:val="16"/>
      <w:szCs w:val="16"/>
    </w:rPr>
  </w:style>
  <w:style w:type="paragraph" w:styleId="CommentText">
    <w:name w:val="annotation text"/>
    <w:basedOn w:val="Normal"/>
    <w:link w:val="CommentTextChar"/>
    <w:uiPriority w:val="99"/>
    <w:semiHidden/>
    <w:rsid w:val="00B227AD"/>
    <w:rPr>
      <w:sz w:val="20"/>
      <w:szCs w:val="20"/>
    </w:rPr>
  </w:style>
  <w:style w:type="character" w:customStyle="1" w:styleId="CommentTextChar">
    <w:name w:val="Comment Text Char"/>
    <w:basedOn w:val="DefaultParagraphFont"/>
    <w:link w:val="CommentText"/>
    <w:uiPriority w:val="99"/>
    <w:semiHidden/>
    <w:locked/>
    <w:rsid w:val="00B227AD"/>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B227AD"/>
    <w:rPr>
      <w:b/>
      <w:bCs/>
    </w:rPr>
  </w:style>
  <w:style w:type="character" w:customStyle="1" w:styleId="CommentSubjectChar">
    <w:name w:val="Comment Subject Char"/>
    <w:basedOn w:val="CommentTextChar"/>
    <w:link w:val="CommentSubject"/>
    <w:uiPriority w:val="99"/>
    <w:semiHidden/>
    <w:locked/>
    <w:rsid w:val="00B227AD"/>
    <w:rPr>
      <w:b/>
      <w:bCs/>
    </w:rPr>
  </w:style>
  <w:style w:type="paragraph" w:styleId="BalloonText">
    <w:name w:val="Balloon Text"/>
    <w:basedOn w:val="Normal"/>
    <w:link w:val="BalloonTextChar"/>
    <w:uiPriority w:val="99"/>
    <w:semiHidden/>
    <w:rsid w:val="00B227A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27AD"/>
    <w:rPr>
      <w:rFonts w:ascii="Segoe UI" w:hAnsi="Segoe UI" w:cs="Segoe UI"/>
      <w:sz w:val="18"/>
      <w:szCs w:val="18"/>
      <w:lang w:eastAsia="ar-SA" w:bidi="ar-SA"/>
    </w:rPr>
  </w:style>
  <w:style w:type="character" w:customStyle="1" w:styleId="documentotitolo">
    <w:name w:val="documentotitolo"/>
    <w:basedOn w:val="DefaultParagraphFont"/>
    <w:uiPriority w:val="99"/>
    <w:rsid w:val="00AC254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928</Words>
  <Characters>5295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cp:lastPrinted>2021-08-06T13:48:00Z</cp:lastPrinted>
  <dcterms:created xsi:type="dcterms:W3CDTF">2021-09-13T13:38:00Z</dcterms:created>
  <dcterms:modified xsi:type="dcterms:W3CDTF">2021-09-13T13:38:00Z</dcterms:modified>
</cp:coreProperties>
</file>