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4398D" w14:textId="77777777" w:rsidR="00AF1308" w:rsidRPr="00AF1308" w:rsidRDefault="00AF1308" w:rsidP="00AF1308">
      <w:pPr>
        <w:jc w:val="both"/>
        <w:rPr>
          <w:rFonts w:cstheme="minorHAnsi"/>
        </w:rPr>
      </w:pPr>
    </w:p>
    <w:p w14:paraId="1C20CEB6" w14:textId="77777777" w:rsidR="00AF1308" w:rsidRPr="00AF1308" w:rsidRDefault="00AF1308" w:rsidP="00AF1308">
      <w:pPr>
        <w:jc w:val="center"/>
        <w:rPr>
          <w:rFonts w:cstheme="minorHAnsi"/>
        </w:rPr>
      </w:pPr>
      <w:r w:rsidRPr="00AF1308">
        <w:rPr>
          <w:rFonts w:cstheme="minorHAnsi"/>
          <w:noProof/>
        </w:rPr>
        <w:drawing>
          <wp:inline distT="0" distB="0" distL="0" distR="0" wp14:anchorId="07B3E4EA" wp14:editId="1B61A06E">
            <wp:extent cx="1685925" cy="8096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809625"/>
                    </a:xfrm>
                    <a:prstGeom prst="rect">
                      <a:avLst/>
                    </a:prstGeom>
                    <a:solidFill>
                      <a:srgbClr val="FFFFFF"/>
                    </a:solidFill>
                    <a:ln>
                      <a:noFill/>
                    </a:ln>
                  </pic:spPr>
                </pic:pic>
              </a:graphicData>
            </a:graphic>
          </wp:inline>
        </w:drawing>
      </w:r>
    </w:p>
    <w:p w14:paraId="31A6D297" w14:textId="77777777" w:rsidR="00AF1308" w:rsidRPr="00AF1308" w:rsidRDefault="00AF1308" w:rsidP="00AF1308">
      <w:pPr>
        <w:jc w:val="center"/>
        <w:rPr>
          <w:rFonts w:cstheme="minorHAnsi"/>
          <w:b/>
          <w:sz w:val="28"/>
          <w:szCs w:val="28"/>
        </w:rPr>
      </w:pPr>
      <w:r w:rsidRPr="00AF1308">
        <w:rPr>
          <w:rFonts w:cstheme="minorHAnsi"/>
          <w:b/>
          <w:sz w:val="28"/>
          <w:szCs w:val="28"/>
        </w:rPr>
        <w:t>Consiglio comunale</w:t>
      </w:r>
    </w:p>
    <w:p w14:paraId="67E9C6B7" w14:textId="77777777" w:rsidR="00AF1308" w:rsidRPr="00AF1308" w:rsidRDefault="00AF1308" w:rsidP="00AF1308">
      <w:pPr>
        <w:jc w:val="center"/>
        <w:rPr>
          <w:rFonts w:cstheme="minorHAnsi"/>
          <w:sz w:val="28"/>
          <w:szCs w:val="28"/>
        </w:rPr>
      </w:pPr>
      <w:r w:rsidRPr="00AF1308">
        <w:rPr>
          <w:rFonts w:cstheme="minorHAnsi"/>
          <w:b/>
          <w:sz w:val="28"/>
          <w:szCs w:val="28"/>
        </w:rPr>
        <w:t>Gruppi Consiliari</w:t>
      </w:r>
    </w:p>
    <w:p w14:paraId="4F2B988D" w14:textId="287678E6" w:rsidR="00AF1308" w:rsidRPr="00AF1308" w:rsidRDefault="00AF1308" w:rsidP="00AF1308">
      <w:pPr>
        <w:jc w:val="center"/>
        <w:rPr>
          <w:rFonts w:cstheme="minorHAnsi"/>
          <w:b/>
          <w:bCs/>
          <w:sz w:val="28"/>
          <w:szCs w:val="28"/>
        </w:rPr>
      </w:pPr>
      <w:r w:rsidRPr="00AF1308">
        <w:rPr>
          <w:rFonts w:cstheme="minorHAnsi"/>
          <w:b/>
          <w:bCs/>
          <w:sz w:val="28"/>
          <w:szCs w:val="28"/>
        </w:rPr>
        <w:t>Lega Modena</w:t>
      </w:r>
      <w:r w:rsidRPr="00AF1308">
        <w:rPr>
          <w:rFonts w:cstheme="minorHAnsi"/>
          <w:b/>
          <w:bCs/>
          <w:sz w:val="28"/>
          <w:szCs w:val="28"/>
        </w:rPr>
        <w:t xml:space="preserve"> - </w:t>
      </w:r>
      <w:r w:rsidRPr="00AF1308">
        <w:rPr>
          <w:rFonts w:cstheme="minorHAnsi"/>
          <w:b/>
          <w:bCs/>
          <w:sz w:val="28"/>
          <w:szCs w:val="28"/>
        </w:rPr>
        <w:t>Fratelli d’Italia-Il Popolo della Famiglia</w:t>
      </w:r>
      <w:r w:rsidRPr="00AF1308">
        <w:rPr>
          <w:rFonts w:cstheme="minorHAnsi"/>
          <w:b/>
          <w:bCs/>
          <w:sz w:val="28"/>
          <w:szCs w:val="28"/>
        </w:rPr>
        <w:t xml:space="preserve"> - </w:t>
      </w:r>
      <w:r w:rsidRPr="00AF1308">
        <w:rPr>
          <w:rFonts w:cstheme="minorHAnsi"/>
          <w:b/>
          <w:bCs/>
          <w:sz w:val="28"/>
          <w:szCs w:val="28"/>
        </w:rPr>
        <w:t>Forza Italia</w:t>
      </w:r>
    </w:p>
    <w:p w14:paraId="568838FB" w14:textId="77777777" w:rsidR="00AF1308" w:rsidRPr="00AF1308" w:rsidRDefault="00AF1308" w:rsidP="00AF1308">
      <w:pPr>
        <w:jc w:val="both"/>
        <w:rPr>
          <w:rFonts w:cstheme="minorHAnsi"/>
        </w:rPr>
      </w:pPr>
    </w:p>
    <w:p w14:paraId="23B16FB5" w14:textId="77777777" w:rsidR="00AF1308" w:rsidRPr="00AF1308" w:rsidRDefault="00AF1308" w:rsidP="00AF1308">
      <w:pPr>
        <w:jc w:val="right"/>
        <w:rPr>
          <w:rStyle w:val="documentotitolo"/>
          <w:rFonts w:cstheme="minorHAnsi"/>
          <w:b/>
          <w:bCs/>
        </w:rPr>
      </w:pPr>
      <w:r w:rsidRPr="00AF1308">
        <w:rPr>
          <w:rStyle w:val="documentotitolo"/>
          <w:rFonts w:cstheme="minorHAnsi"/>
        </w:rPr>
        <w:t>PROTOCOLLO GENERALE n° 267911 del 22/10/2020</w:t>
      </w:r>
      <w:r w:rsidRPr="00AF1308">
        <w:rPr>
          <w:rStyle w:val="documentotitolo"/>
          <w:rFonts w:cstheme="minorHAnsi"/>
          <w:b/>
          <w:bCs/>
        </w:rPr>
        <w:t xml:space="preserve"> </w:t>
      </w:r>
    </w:p>
    <w:p w14:paraId="452221CC" w14:textId="48669D68" w:rsidR="00AF1308" w:rsidRPr="00AF1308" w:rsidRDefault="00AF1308" w:rsidP="00AF1308">
      <w:pPr>
        <w:jc w:val="right"/>
        <w:rPr>
          <w:rFonts w:cstheme="minorHAnsi"/>
          <w:b/>
          <w:bCs/>
        </w:rPr>
      </w:pPr>
      <w:r w:rsidRPr="00AF1308">
        <w:rPr>
          <w:rStyle w:val="documentotitolo"/>
          <w:rFonts w:cstheme="minorHAnsi"/>
          <w:b/>
          <w:bCs/>
        </w:rPr>
        <w:t>(P.E.C.)</w:t>
      </w:r>
    </w:p>
    <w:p w14:paraId="49777AEE" w14:textId="77777777" w:rsidR="00AF1308" w:rsidRPr="00AF1308" w:rsidRDefault="00AF1308" w:rsidP="00AF1308">
      <w:pPr>
        <w:jc w:val="both"/>
        <w:rPr>
          <w:rFonts w:cstheme="minorHAnsi"/>
        </w:rPr>
      </w:pPr>
    </w:p>
    <w:p w14:paraId="71EEAD86" w14:textId="2EED55A8" w:rsidR="009E6E3C" w:rsidRPr="00AF1308" w:rsidRDefault="009E6E3C" w:rsidP="00AF1308">
      <w:pPr>
        <w:jc w:val="right"/>
        <w:rPr>
          <w:rFonts w:cstheme="minorHAnsi"/>
          <w:b/>
          <w:bCs/>
          <w:color w:val="000000"/>
          <w:sz w:val="27"/>
          <w:szCs w:val="27"/>
        </w:rPr>
      </w:pPr>
      <w:r w:rsidRPr="00AF1308">
        <w:rPr>
          <w:rFonts w:cstheme="minorHAnsi"/>
          <w:b/>
          <w:bCs/>
          <w:color w:val="000000"/>
          <w:sz w:val="27"/>
          <w:szCs w:val="27"/>
        </w:rPr>
        <w:t>Modena, lì 2</w:t>
      </w:r>
      <w:r w:rsidR="00D22165" w:rsidRPr="00AF1308">
        <w:rPr>
          <w:rFonts w:cstheme="minorHAnsi"/>
          <w:b/>
          <w:bCs/>
          <w:color w:val="000000"/>
          <w:sz w:val="27"/>
          <w:szCs w:val="27"/>
        </w:rPr>
        <w:t>1</w:t>
      </w:r>
      <w:r w:rsidRPr="00AF1308">
        <w:rPr>
          <w:rFonts w:cstheme="minorHAnsi"/>
          <w:b/>
          <w:bCs/>
          <w:color w:val="000000"/>
          <w:sz w:val="27"/>
          <w:szCs w:val="27"/>
        </w:rPr>
        <w:t>/10/2020</w:t>
      </w:r>
    </w:p>
    <w:p w14:paraId="1A867D3B" w14:textId="77777777" w:rsidR="009E6E3C" w:rsidRPr="00AF1308" w:rsidRDefault="009E6E3C" w:rsidP="009E6E3C">
      <w:pPr>
        <w:rPr>
          <w:rFonts w:cstheme="minorHAnsi"/>
          <w:b/>
          <w:bCs/>
          <w:color w:val="000000"/>
          <w:sz w:val="27"/>
          <w:szCs w:val="27"/>
        </w:rPr>
      </w:pPr>
    </w:p>
    <w:p w14:paraId="06018A08" w14:textId="6408CAAC" w:rsidR="009E6E3C" w:rsidRPr="00AF1308" w:rsidRDefault="009E6E3C" w:rsidP="00AF1308">
      <w:pPr>
        <w:ind w:left="4248" w:firstLine="708"/>
        <w:jc w:val="right"/>
        <w:rPr>
          <w:rFonts w:cstheme="minorHAnsi"/>
          <w:b/>
          <w:bCs/>
          <w:color w:val="000000"/>
          <w:sz w:val="27"/>
          <w:szCs w:val="27"/>
        </w:rPr>
      </w:pPr>
      <w:r w:rsidRPr="00AF1308">
        <w:rPr>
          <w:rFonts w:cstheme="minorHAnsi"/>
          <w:b/>
          <w:bCs/>
          <w:color w:val="000000"/>
          <w:sz w:val="27"/>
          <w:szCs w:val="27"/>
        </w:rPr>
        <w:t>Al Presidente del Consiglio Comunale</w:t>
      </w:r>
    </w:p>
    <w:p w14:paraId="4DEDBA16" w14:textId="05818C5C" w:rsidR="009E6E3C" w:rsidRPr="00AF1308" w:rsidRDefault="009E6E3C" w:rsidP="00AF1308">
      <w:pPr>
        <w:ind w:left="4248" w:firstLine="708"/>
        <w:jc w:val="right"/>
        <w:rPr>
          <w:rFonts w:cstheme="minorHAnsi"/>
          <w:b/>
          <w:bCs/>
          <w:color w:val="000000"/>
          <w:sz w:val="27"/>
          <w:szCs w:val="27"/>
        </w:rPr>
      </w:pPr>
      <w:r w:rsidRPr="00AF1308">
        <w:rPr>
          <w:rFonts w:cstheme="minorHAnsi"/>
          <w:b/>
          <w:bCs/>
          <w:color w:val="000000"/>
          <w:sz w:val="27"/>
          <w:szCs w:val="27"/>
        </w:rPr>
        <w:t>Al Sindaco di Modena</w:t>
      </w:r>
    </w:p>
    <w:p w14:paraId="55F26291" w14:textId="4EBC2789" w:rsidR="009E6E3C" w:rsidRPr="00AF1308" w:rsidRDefault="009E6E3C" w:rsidP="009E6E3C">
      <w:pPr>
        <w:rPr>
          <w:rFonts w:cstheme="minorHAnsi"/>
          <w:b/>
          <w:bCs/>
          <w:color w:val="000000"/>
          <w:sz w:val="27"/>
          <w:szCs w:val="27"/>
        </w:rPr>
      </w:pPr>
    </w:p>
    <w:p w14:paraId="61DBF0F3" w14:textId="6B98A4A5" w:rsidR="009E6E3C" w:rsidRPr="00AF1308" w:rsidRDefault="009E6E3C" w:rsidP="004838C3">
      <w:pPr>
        <w:jc w:val="center"/>
        <w:rPr>
          <w:rFonts w:cstheme="minorHAnsi"/>
          <w:b/>
          <w:bCs/>
          <w:color w:val="000000"/>
          <w:sz w:val="27"/>
          <w:szCs w:val="27"/>
        </w:rPr>
      </w:pPr>
      <w:r w:rsidRPr="00AF1308">
        <w:rPr>
          <w:rFonts w:cstheme="minorHAnsi"/>
          <w:b/>
          <w:bCs/>
          <w:color w:val="000000"/>
          <w:sz w:val="27"/>
          <w:szCs w:val="27"/>
        </w:rPr>
        <w:t>INTERROGAZIONE A RISPOSTA SCRITTA</w:t>
      </w:r>
    </w:p>
    <w:p w14:paraId="5BCD59E7" w14:textId="6FFED3B9" w:rsidR="009E6E3C" w:rsidRPr="00AF1308" w:rsidRDefault="009E6E3C" w:rsidP="009E6E3C">
      <w:pPr>
        <w:rPr>
          <w:rFonts w:cstheme="minorHAnsi"/>
          <w:b/>
          <w:bCs/>
          <w:color w:val="000000"/>
          <w:sz w:val="27"/>
          <w:szCs w:val="27"/>
        </w:rPr>
      </w:pPr>
    </w:p>
    <w:p w14:paraId="1E0D5420" w14:textId="73B8C700" w:rsidR="009E6E3C" w:rsidRPr="00AF1308" w:rsidRDefault="009E6E3C" w:rsidP="009E6E3C">
      <w:pPr>
        <w:rPr>
          <w:rFonts w:cstheme="minorHAnsi"/>
          <w:b/>
          <w:bCs/>
          <w:color w:val="000000"/>
          <w:sz w:val="27"/>
          <w:szCs w:val="27"/>
        </w:rPr>
      </w:pPr>
      <w:r w:rsidRPr="00AF1308">
        <w:rPr>
          <w:rFonts w:cstheme="minorHAnsi"/>
          <w:b/>
          <w:bCs/>
          <w:color w:val="000000"/>
          <w:sz w:val="27"/>
          <w:szCs w:val="27"/>
        </w:rPr>
        <w:t xml:space="preserve">Oggetto: </w:t>
      </w:r>
      <w:r w:rsidR="00AF1308" w:rsidRPr="00AF1308">
        <w:rPr>
          <w:rFonts w:cstheme="minorHAnsi"/>
          <w:b/>
          <w:bCs/>
          <w:color w:val="000000"/>
          <w:sz w:val="27"/>
          <w:szCs w:val="27"/>
        </w:rPr>
        <w:t>L</w:t>
      </w:r>
      <w:r w:rsidRPr="00AF1308">
        <w:rPr>
          <w:rFonts w:cstheme="minorHAnsi"/>
          <w:b/>
          <w:bCs/>
          <w:color w:val="000000"/>
          <w:sz w:val="27"/>
          <w:szCs w:val="27"/>
        </w:rPr>
        <w:t>ampade germicide negli edifici pubblici del Comune.</w:t>
      </w:r>
    </w:p>
    <w:p w14:paraId="782CB068" w14:textId="77777777" w:rsidR="009E6E3C" w:rsidRPr="00AF1308" w:rsidRDefault="009E6E3C" w:rsidP="009E6E3C">
      <w:pPr>
        <w:rPr>
          <w:rFonts w:cstheme="minorHAnsi"/>
          <w:b/>
          <w:bCs/>
          <w:color w:val="000000"/>
          <w:sz w:val="27"/>
          <w:szCs w:val="27"/>
        </w:rPr>
      </w:pPr>
    </w:p>
    <w:p w14:paraId="3AD0C65D" w14:textId="322F7659" w:rsidR="004838C3" w:rsidRPr="00AF1308" w:rsidRDefault="004838C3" w:rsidP="004838C3">
      <w:pPr>
        <w:jc w:val="center"/>
        <w:rPr>
          <w:rFonts w:cstheme="minorHAnsi"/>
          <w:b/>
          <w:bCs/>
          <w:color w:val="000000"/>
          <w:sz w:val="27"/>
          <w:szCs w:val="27"/>
        </w:rPr>
      </w:pPr>
      <w:r w:rsidRPr="00AF1308">
        <w:rPr>
          <w:rFonts w:cstheme="minorHAnsi"/>
          <w:b/>
          <w:bCs/>
          <w:color w:val="000000"/>
          <w:sz w:val="27"/>
          <w:szCs w:val="27"/>
        </w:rPr>
        <w:t>Premesso che</w:t>
      </w:r>
    </w:p>
    <w:p w14:paraId="76149AB6" w14:textId="77777777" w:rsidR="004838C3" w:rsidRPr="00AF1308" w:rsidRDefault="004838C3">
      <w:pPr>
        <w:rPr>
          <w:rFonts w:cstheme="minorHAnsi"/>
          <w:color w:val="000000"/>
          <w:sz w:val="27"/>
          <w:szCs w:val="27"/>
        </w:rPr>
      </w:pPr>
    </w:p>
    <w:p w14:paraId="239A702D" w14:textId="71CF7A94" w:rsidR="00351938" w:rsidRPr="00AF1308" w:rsidRDefault="009E6E3C" w:rsidP="004838C3">
      <w:pPr>
        <w:jc w:val="both"/>
        <w:rPr>
          <w:rFonts w:cstheme="minorHAnsi"/>
          <w:color w:val="000000"/>
          <w:sz w:val="27"/>
          <w:szCs w:val="27"/>
        </w:rPr>
      </w:pPr>
      <w:r w:rsidRPr="00AF1308">
        <w:rPr>
          <w:rFonts w:cstheme="minorHAnsi"/>
          <w:color w:val="000000"/>
          <w:sz w:val="27"/>
          <w:szCs w:val="27"/>
        </w:rPr>
        <w:t>n</w:t>
      </w:r>
      <w:r w:rsidR="004838C3" w:rsidRPr="00AF1308">
        <w:rPr>
          <w:rFonts w:cstheme="minorHAnsi"/>
          <w:color w:val="000000"/>
          <w:sz w:val="27"/>
          <w:szCs w:val="27"/>
        </w:rPr>
        <w:t xml:space="preserve">egli ultimi decenni, si è avuto un riscontro sempre maggiore di patologie specifiche e di situazioni di disagio sensoriale negli occupanti gli ambienti scolastici e nelle case di riposo, negli uffici pubblici tanto da determinare un aumento diffuso della consapevolezza scientifica circa la correlazione esistente tra la qualità dell’aria presente in essi e l’entità delle infezioni </w:t>
      </w:r>
      <w:proofErr w:type="spellStart"/>
      <w:r w:rsidR="004838C3" w:rsidRPr="00AF1308">
        <w:rPr>
          <w:rFonts w:cstheme="minorHAnsi"/>
          <w:color w:val="000000"/>
          <w:sz w:val="27"/>
          <w:szCs w:val="27"/>
        </w:rPr>
        <w:t>aerotrasmesse</w:t>
      </w:r>
      <w:proofErr w:type="spellEnd"/>
      <w:r w:rsidR="008400E5" w:rsidRPr="00AF1308">
        <w:rPr>
          <w:rFonts w:cstheme="minorHAnsi"/>
          <w:color w:val="000000"/>
          <w:sz w:val="27"/>
          <w:szCs w:val="27"/>
        </w:rPr>
        <w:t>, in un contesto che vede in tutti i vani una elevata carica batterica</w:t>
      </w:r>
      <w:r w:rsidR="004838C3" w:rsidRPr="00AF1308">
        <w:rPr>
          <w:rFonts w:cstheme="minorHAnsi"/>
          <w:color w:val="000000"/>
          <w:sz w:val="27"/>
          <w:szCs w:val="27"/>
        </w:rPr>
        <w:t>. Particelle organiche sospese in aria (</w:t>
      </w:r>
      <w:proofErr w:type="spellStart"/>
      <w:r w:rsidR="004838C3" w:rsidRPr="00AF1308">
        <w:rPr>
          <w:rFonts w:cstheme="minorHAnsi"/>
          <w:color w:val="000000"/>
          <w:sz w:val="27"/>
          <w:szCs w:val="27"/>
        </w:rPr>
        <w:t>bioaerosol</w:t>
      </w:r>
      <w:proofErr w:type="spellEnd"/>
      <w:r w:rsidR="004838C3" w:rsidRPr="00AF1308">
        <w:rPr>
          <w:rFonts w:cstheme="minorHAnsi"/>
          <w:color w:val="000000"/>
          <w:sz w:val="27"/>
          <w:szCs w:val="27"/>
        </w:rPr>
        <w:t xml:space="preserve">) costituite da microrganismi (virus, batteri come la Legionella </w:t>
      </w:r>
      <w:proofErr w:type="spellStart"/>
      <w:r w:rsidR="004838C3" w:rsidRPr="00AF1308">
        <w:rPr>
          <w:rFonts w:cstheme="minorHAnsi"/>
          <w:color w:val="000000"/>
          <w:sz w:val="27"/>
          <w:szCs w:val="27"/>
        </w:rPr>
        <w:t>pneumophila</w:t>
      </w:r>
      <w:proofErr w:type="spellEnd"/>
      <w:r w:rsidR="004838C3" w:rsidRPr="00AF1308">
        <w:rPr>
          <w:rFonts w:cstheme="minorHAnsi"/>
          <w:color w:val="000000"/>
          <w:sz w:val="27"/>
          <w:szCs w:val="27"/>
        </w:rPr>
        <w:t xml:space="preserve">, </w:t>
      </w:r>
      <w:proofErr w:type="spellStart"/>
      <w:r w:rsidR="004838C3" w:rsidRPr="00AF1308">
        <w:rPr>
          <w:rFonts w:cstheme="minorHAnsi"/>
          <w:color w:val="000000"/>
          <w:sz w:val="27"/>
          <w:szCs w:val="27"/>
        </w:rPr>
        <w:t>Staphylococcus</w:t>
      </w:r>
      <w:proofErr w:type="spellEnd"/>
      <w:r w:rsidR="004838C3" w:rsidRPr="00AF1308">
        <w:rPr>
          <w:rFonts w:cstheme="minorHAnsi"/>
          <w:color w:val="000000"/>
          <w:sz w:val="27"/>
          <w:szCs w:val="27"/>
        </w:rPr>
        <w:t xml:space="preserve"> </w:t>
      </w:r>
      <w:proofErr w:type="spellStart"/>
      <w:r w:rsidR="004838C3" w:rsidRPr="00AF1308">
        <w:rPr>
          <w:rFonts w:cstheme="minorHAnsi"/>
          <w:color w:val="000000"/>
          <w:sz w:val="27"/>
          <w:szCs w:val="27"/>
        </w:rPr>
        <w:t>aureus</w:t>
      </w:r>
      <w:proofErr w:type="spellEnd"/>
      <w:r w:rsidR="004838C3" w:rsidRPr="00AF1308">
        <w:rPr>
          <w:rFonts w:cstheme="minorHAnsi"/>
          <w:color w:val="000000"/>
          <w:sz w:val="27"/>
          <w:szCs w:val="27"/>
        </w:rPr>
        <w:t xml:space="preserve">, </w:t>
      </w:r>
      <w:proofErr w:type="spellStart"/>
      <w:r w:rsidR="004838C3" w:rsidRPr="00AF1308">
        <w:rPr>
          <w:rFonts w:cstheme="minorHAnsi"/>
          <w:color w:val="000000"/>
          <w:sz w:val="27"/>
          <w:szCs w:val="27"/>
        </w:rPr>
        <w:t>Streptococcus</w:t>
      </w:r>
      <w:proofErr w:type="spellEnd"/>
      <w:r w:rsidR="004838C3" w:rsidRPr="00AF1308">
        <w:rPr>
          <w:rFonts w:cstheme="minorHAnsi"/>
          <w:color w:val="000000"/>
          <w:sz w:val="27"/>
          <w:szCs w:val="27"/>
        </w:rPr>
        <w:t xml:space="preserve"> </w:t>
      </w:r>
      <w:proofErr w:type="spellStart"/>
      <w:r w:rsidR="004838C3" w:rsidRPr="00AF1308">
        <w:rPr>
          <w:rFonts w:cstheme="minorHAnsi"/>
          <w:color w:val="000000"/>
          <w:sz w:val="27"/>
          <w:szCs w:val="27"/>
        </w:rPr>
        <w:t>pyogenes</w:t>
      </w:r>
      <w:proofErr w:type="spellEnd"/>
      <w:r w:rsidR="004838C3" w:rsidRPr="00AF1308">
        <w:rPr>
          <w:rFonts w:cstheme="minorHAnsi"/>
          <w:color w:val="000000"/>
          <w:sz w:val="27"/>
          <w:szCs w:val="27"/>
        </w:rPr>
        <w:t xml:space="preserve"> o Pseudomonas aeruginosa, lieviti, miceti quali </w:t>
      </w:r>
      <w:proofErr w:type="spellStart"/>
      <w:r w:rsidR="004838C3" w:rsidRPr="00AF1308">
        <w:rPr>
          <w:rFonts w:cstheme="minorHAnsi"/>
          <w:color w:val="000000"/>
          <w:sz w:val="27"/>
          <w:szCs w:val="27"/>
        </w:rPr>
        <w:t>Aspergillus</w:t>
      </w:r>
      <w:proofErr w:type="spellEnd"/>
      <w:r w:rsidR="004838C3" w:rsidRPr="00AF1308">
        <w:rPr>
          <w:rFonts w:cstheme="minorHAnsi"/>
          <w:color w:val="000000"/>
          <w:sz w:val="27"/>
          <w:szCs w:val="27"/>
        </w:rPr>
        <w:t xml:space="preserve"> </w:t>
      </w:r>
      <w:proofErr w:type="spellStart"/>
      <w:r w:rsidR="004838C3" w:rsidRPr="00AF1308">
        <w:rPr>
          <w:rFonts w:cstheme="minorHAnsi"/>
          <w:color w:val="000000"/>
          <w:sz w:val="27"/>
          <w:szCs w:val="27"/>
        </w:rPr>
        <w:t>fumigatus</w:t>
      </w:r>
      <w:proofErr w:type="spellEnd"/>
      <w:r w:rsidR="004838C3" w:rsidRPr="00AF1308">
        <w:rPr>
          <w:rFonts w:cstheme="minorHAnsi"/>
          <w:color w:val="000000"/>
          <w:sz w:val="27"/>
          <w:szCs w:val="27"/>
        </w:rPr>
        <w:t xml:space="preserve">, </w:t>
      </w:r>
      <w:proofErr w:type="spellStart"/>
      <w:r w:rsidR="004838C3" w:rsidRPr="00AF1308">
        <w:rPr>
          <w:rFonts w:cstheme="minorHAnsi"/>
          <w:color w:val="000000"/>
          <w:sz w:val="27"/>
          <w:szCs w:val="27"/>
        </w:rPr>
        <w:t>Cladosporium</w:t>
      </w:r>
      <w:proofErr w:type="spellEnd"/>
      <w:r w:rsidR="004838C3" w:rsidRPr="00AF1308">
        <w:rPr>
          <w:rFonts w:cstheme="minorHAnsi"/>
          <w:color w:val="000000"/>
          <w:sz w:val="27"/>
          <w:szCs w:val="27"/>
        </w:rPr>
        <w:t xml:space="preserve"> spp.; ecc..) promosse dall’uomo e/o trasportate da vettori </w:t>
      </w:r>
      <w:r w:rsidR="004838C3" w:rsidRPr="00AF1308">
        <w:rPr>
          <w:rFonts w:cstheme="minorHAnsi"/>
          <w:color w:val="000000"/>
          <w:sz w:val="27"/>
          <w:szCs w:val="27"/>
        </w:rPr>
        <w:lastRenderedPageBreak/>
        <w:t>animati (acari, aracnidi, ecc.), o da veicoli inanimati (dispositivi scolastici o di servizio, arredi o suppellettili, ecc..), possono diffondere e distribuirsi anche a grande distanza in tutti gli ambienti scolastici o case di riposo, in special modo se veicolate da impianti di climatizzazione non opportunamente filtrati</w:t>
      </w:r>
      <w:r w:rsidRPr="00AF1308">
        <w:rPr>
          <w:rFonts w:cstheme="minorHAnsi"/>
          <w:color w:val="000000"/>
          <w:sz w:val="27"/>
          <w:szCs w:val="27"/>
        </w:rPr>
        <w:t>;</w:t>
      </w:r>
    </w:p>
    <w:p w14:paraId="0C8A9300" w14:textId="3B361754" w:rsidR="004838C3" w:rsidRPr="00AF1308" w:rsidRDefault="004838C3" w:rsidP="004838C3">
      <w:pPr>
        <w:jc w:val="both"/>
        <w:rPr>
          <w:rFonts w:cstheme="minorHAnsi"/>
          <w:color w:val="000000"/>
          <w:sz w:val="27"/>
          <w:szCs w:val="27"/>
        </w:rPr>
      </w:pPr>
    </w:p>
    <w:p w14:paraId="2529D16D" w14:textId="104E8253" w:rsidR="004838C3" w:rsidRPr="00AF1308" w:rsidRDefault="004838C3" w:rsidP="004838C3">
      <w:pPr>
        <w:jc w:val="center"/>
        <w:rPr>
          <w:rFonts w:cstheme="minorHAnsi"/>
          <w:b/>
          <w:bCs/>
          <w:color w:val="000000"/>
          <w:sz w:val="27"/>
          <w:szCs w:val="27"/>
        </w:rPr>
      </w:pPr>
      <w:r w:rsidRPr="00AF1308">
        <w:rPr>
          <w:rFonts w:cstheme="minorHAnsi"/>
          <w:b/>
          <w:bCs/>
          <w:color w:val="000000"/>
          <w:sz w:val="27"/>
          <w:szCs w:val="27"/>
        </w:rPr>
        <w:t>Considerato che</w:t>
      </w:r>
    </w:p>
    <w:p w14:paraId="2EEA644C" w14:textId="71168FA6" w:rsidR="004838C3" w:rsidRPr="00AF1308" w:rsidRDefault="004838C3" w:rsidP="004838C3">
      <w:pPr>
        <w:rPr>
          <w:rFonts w:cstheme="minorHAnsi"/>
          <w:b/>
          <w:bCs/>
          <w:color w:val="000000"/>
          <w:sz w:val="27"/>
          <w:szCs w:val="27"/>
        </w:rPr>
      </w:pPr>
    </w:p>
    <w:p w14:paraId="1CF9917E" w14:textId="54A6C77F" w:rsidR="009E6E3C" w:rsidRPr="00AF1308" w:rsidRDefault="009E6E3C" w:rsidP="009E6E3C">
      <w:pPr>
        <w:pStyle w:val="NormaleWeb"/>
        <w:jc w:val="both"/>
        <w:rPr>
          <w:rFonts w:asciiTheme="minorHAnsi" w:hAnsiTheme="minorHAnsi" w:cstheme="minorHAnsi"/>
          <w:color w:val="000000"/>
          <w:sz w:val="27"/>
          <w:szCs w:val="27"/>
        </w:rPr>
      </w:pPr>
      <w:r w:rsidRPr="00AF1308">
        <w:rPr>
          <w:rFonts w:asciiTheme="minorHAnsi" w:hAnsiTheme="minorHAnsi" w:cstheme="minorHAnsi"/>
          <w:color w:val="000000"/>
          <w:sz w:val="27"/>
          <w:szCs w:val="27"/>
        </w:rPr>
        <w:t>ogni soggetto che soggiorna negli ambienti indoor, soprattutto se in fase di attività, distribuisce nell’ambiente</w:t>
      </w:r>
      <w:r w:rsidR="008400E5" w:rsidRPr="00AF1308">
        <w:rPr>
          <w:rFonts w:asciiTheme="minorHAnsi" w:hAnsiTheme="minorHAnsi" w:cstheme="minorHAnsi"/>
          <w:color w:val="000000"/>
          <w:sz w:val="27"/>
          <w:szCs w:val="27"/>
        </w:rPr>
        <w:t xml:space="preserve"> coronavirus (27 tipologie diverse)</w:t>
      </w:r>
      <w:r w:rsidRPr="00AF1308">
        <w:rPr>
          <w:rFonts w:asciiTheme="minorHAnsi" w:hAnsiTheme="minorHAnsi" w:cstheme="minorHAnsi"/>
          <w:color w:val="000000"/>
          <w:sz w:val="27"/>
          <w:szCs w:val="27"/>
        </w:rPr>
        <w:t xml:space="preserve"> microrganismi da tutto il mantello cutaneo e dall’apparato pilifero, anche attraverso gli indumenti. Sulla cute umana sono presenti due tipi di popolazioni microbiche: „ la popolazione residente che rappresenta il 10-20% della popolazione microbica totale cutanea e che non comprende specie patogene. La popolazione transitoria, costituita da microbi presenti sugli strati più superficiali della cute (tra le squame dello strato corneo e sotto la pellicola idrolipidica) sono microrganismi transitori e costituiscono l’80-90% della flora microbica cutanea e sono responsabili della maggior parte delle infezioni. Inoltre con la fonazione, lo starnuto o la tosse i microrganismi emessi dall’uomo (il personale o più spesso gli alunni o le persone anziane stesse) vengono veicolati</w:t>
      </w:r>
      <w:r w:rsidR="008400E5" w:rsidRPr="00AF1308">
        <w:rPr>
          <w:rFonts w:asciiTheme="minorHAnsi" w:hAnsiTheme="minorHAnsi" w:cstheme="minorHAnsi"/>
          <w:color w:val="000000"/>
          <w:sz w:val="27"/>
          <w:szCs w:val="27"/>
        </w:rPr>
        <w:t xml:space="preserve"> in ambienti con elevata carica batterica,</w:t>
      </w:r>
      <w:r w:rsidRPr="00AF1308">
        <w:rPr>
          <w:rFonts w:asciiTheme="minorHAnsi" w:hAnsiTheme="minorHAnsi" w:cstheme="minorHAnsi"/>
          <w:color w:val="000000"/>
          <w:sz w:val="27"/>
          <w:szCs w:val="27"/>
        </w:rPr>
        <w:t xml:space="preserve"> da goccioline di saliva (</w:t>
      </w:r>
      <w:proofErr w:type="spellStart"/>
      <w:r w:rsidRPr="00AF1308">
        <w:rPr>
          <w:rFonts w:asciiTheme="minorHAnsi" w:hAnsiTheme="minorHAnsi" w:cstheme="minorHAnsi"/>
          <w:color w:val="000000"/>
          <w:sz w:val="27"/>
          <w:szCs w:val="27"/>
        </w:rPr>
        <w:t>droplets</w:t>
      </w:r>
      <w:proofErr w:type="spellEnd"/>
      <w:r w:rsidRPr="00AF1308">
        <w:rPr>
          <w:rFonts w:asciiTheme="minorHAnsi" w:hAnsiTheme="minorHAnsi" w:cstheme="minorHAnsi"/>
          <w:color w:val="000000"/>
          <w:sz w:val="27"/>
          <w:szCs w:val="27"/>
        </w:rPr>
        <w:t xml:space="preserve">) in numero variabile potendo, a seconda del loro peso e diametro, cadere a breve distanza e depositarsi a terra o sulle superfici (large o medium </w:t>
      </w:r>
      <w:proofErr w:type="spellStart"/>
      <w:r w:rsidRPr="00AF1308">
        <w:rPr>
          <w:rFonts w:asciiTheme="minorHAnsi" w:hAnsiTheme="minorHAnsi" w:cstheme="minorHAnsi"/>
          <w:color w:val="000000"/>
          <w:sz w:val="27"/>
          <w:szCs w:val="27"/>
        </w:rPr>
        <w:t>droplets</w:t>
      </w:r>
      <w:proofErr w:type="spellEnd"/>
      <w:r w:rsidRPr="00AF1308">
        <w:rPr>
          <w:rFonts w:asciiTheme="minorHAnsi" w:hAnsiTheme="minorHAnsi" w:cstheme="minorHAnsi"/>
          <w:color w:val="000000"/>
          <w:sz w:val="27"/>
          <w:szCs w:val="27"/>
        </w:rPr>
        <w:t>), ovvero essere più leggere dell’aria ed essere veicolate, tramite gli impianti di ventilazione, a grande distanza (</w:t>
      </w:r>
      <w:proofErr w:type="spellStart"/>
      <w:r w:rsidRPr="00AF1308">
        <w:rPr>
          <w:rFonts w:asciiTheme="minorHAnsi" w:hAnsiTheme="minorHAnsi" w:cstheme="minorHAnsi"/>
          <w:color w:val="000000"/>
          <w:sz w:val="27"/>
          <w:szCs w:val="27"/>
        </w:rPr>
        <w:t>droplets</w:t>
      </w:r>
      <w:proofErr w:type="spellEnd"/>
      <w:r w:rsidRPr="00AF1308">
        <w:rPr>
          <w:rFonts w:asciiTheme="minorHAnsi" w:hAnsiTheme="minorHAnsi" w:cstheme="minorHAnsi"/>
          <w:color w:val="000000"/>
          <w:sz w:val="27"/>
          <w:szCs w:val="27"/>
        </w:rPr>
        <w:t xml:space="preserve"> nuclei);</w:t>
      </w:r>
    </w:p>
    <w:p w14:paraId="26BD7627" w14:textId="4D6A8F55" w:rsidR="009E6E3C" w:rsidRPr="00AF1308" w:rsidRDefault="009E6E3C" w:rsidP="009E6E3C">
      <w:pPr>
        <w:pStyle w:val="NormaleWeb"/>
        <w:jc w:val="both"/>
        <w:rPr>
          <w:rFonts w:asciiTheme="minorHAnsi" w:hAnsiTheme="minorHAnsi" w:cstheme="minorHAnsi"/>
          <w:color w:val="000000"/>
          <w:sz w:val="27"/>
          <w:szCs w:val="27"/>
        </w:rPr>
      </w:pPr>
    </w:p>
    <w:p w14:paraId="0C098F91" w14:textId="192E6DA8" w:rsidR="009E6E3C" w:rsidRPr="00AF1308" w:rsidRDefault="009E6E3C" w:rsidP="009E6E3C">
      <w:pPr>
        <w:pStyle w:val="NormaleWeb"/>
        <w:jc w:val="center"/>
        <w:rPr>
          <w:rFonts w:asciiTheme="minorHAnsi" w:hAnsiTheme="minorHAnsi" w:cstheme="minorHAnsi"/>
          <w:b/>
          <w:bCs/>
          <w:color w:val="000000"/>
          <w:sz w:val="27"/>
          <w:szCs w:val="27"/>
        </w:rPr>
      </w:pPr>
      <w:r w:rsidRPr="00AF1308">
        <w:rPr>
          <w:rFonts w:asciiTheme="minorHAnsi" w:hAnsiTheme="minorHAnsi" w:cstheme="minorHAnsi"/>
          <w:b/>
          <w:bCs/>
          <w:color w:val="000000"/>
          <w:sz w:val="27"/>
          <w:szCs w:val="27"/>
        </w:rPr>
        <w:t>Visto che</w:t>
      </w:r>
    </w:p>
    <w:p w14:paraId="25319396" w14:textId="79F794E4" w:rsidR="009E6E3C" w:rsidRPr="00AF1308" w:rsidRDefault="009E6E3C" w:rsidP="009E6E3C">
      <w:pPr>
        <w:pStyle w:val="NormaleWeb"/>
        <w:rPr>
          <w:rFonts w:asciiTheme="minorHAnsi" w:hAnsiTheme="minorHAnsi" w:cstheme="minorHAnsi"/>
          <w:b/>
          <w:bCs/>
          <w:color w:val="000000"/>
          <w:sz w:val="27"/>
          <w:szCs w:val="27"/>
        </w:rPr>
      </w:pPr>
    </w:p>
    <w:p w14:paraId="3D608EC0" w14:textId="3AD1658F" w:rsidR="009E6E3C" w:rsidRPr="00AF1308" w:rsidRDefault="009E6E3C" w:rsidP="009E6E3C">
      <w:pPr>
        <w:pStyle w:val="NormaleWeb"/>
        <w:jc w:val="both"/>
        <w:rPr>
          <w:rFonts w:asciiTheme="minorHAnsi" w:hAnsiTheme="minorHAnsi" w:cstheme="minorHAnsi"/>
          <w:color w:val="000000"/>
          <w:sz w:val="27"/>
          <w:szCs w:val="27"/>
        </w:rPr>
      </w:pPr>
      <w:r w:rsidRPr="00AF1308">
        <w:rPr>
          <w:rFonts w:asciiTheme="minorHAnsi" w:hAnsiTheme="minorHAnsi" w:cstheme="minorHAnsi"/>
          <w:color w:val="000000"/>
          <w:sz w:val="27"/>
          <w:szCs w:val="27"/>
        </w:rPr>
        <w:t>la qualità dell’aria nelle scuole (classi) e nelle case di riposo</w:t>
      </w:r>
      <w:r w:rsidR="008400E5" w:rsidRPr="00AF1308">
        <w:rPr>
          <w:rFonts w:asciiTheme="minorHAnsi" w:hAnsiTheme="minorHAnsi" w:cstheme="minorHAnsi"/>
          <w:color w:val="000000"/>
          <w:sz w:val="27"/>
          <w:szCs w:val="27"/>
        </w:rPr>
        <w:t xml:space="preserve"> evidenzia una elevata carica batterica</w:t>
      </w:r>
      <w:r w:rsidRPr="00AF1308">
        <w:rPr>
          <w:rFonts w:asciiTheme="minorHAnsi" w:hAnsiTheme="minorHAnsi" w:cstheme="minorHAnsi"/>
          <w:color w:val="000000"/>
          <w:sz w:val="27"/>
          <w:szCs w:val="27"/>
        </w:rPr>
        <w:t xml:space="preserve">, intesa sia come ambiente di lavoro per il personale, sia come luogo di formazione per gli alunni, e residenza, per l’anziano ospite, è sempre più percepita come uno dei fattori determinanti non solo della qualità della vita, quanto della qualità delle prestazioni assistenziali e professionali offerte. L’attento management e monitoraggio della </w:t>
      </w:r>
      <w:r w:rsidR="008400E5" w:rsidRPr="00AF1308">
        <w:rPr>
          <w:rFonts w:asciiTheme="minorHAnsi" w:hAnsiTheme="minorHAnsi" w:cstheme="minorHAnsi"/>
          <w:color w:val="000000"/>
          <w:sz w:val="27"/>
          <w:szCs w:val="27"/>
        </w:rPr>
        <w:t xml:space="preserve">carica batterica, della </w:t>
      </w:r>
      <w:r w:rsidRPr="00AF1308">
        <w:rPr>
          <w:rFonts w:asciiTheme="minorHAnsi" w:hAnsiTheme="minorHAnsi" w:cstheme="minorHAnsi"/>
          <w:color w:val="000000"/>
          <w:sz w:val="27"/>
          <w:szCs w:val="27"/>
        </w:rPr>
        <w:t>qualità dell’aria e dei processi di sanificazione è pertanto vitale per ridurre questi rischi e migliorare la qualità scolastica e assistenziale;</w:t>
      </w:r>
    </w:p>
    <w:p w14:paraId="3C51324B" w14:textId="65788B14" w:rsidR="009E6E3C" w:rsidRPr="00AF1308" w:rsidRDefault="009E6E3C" w:rsidP="009E6E3C">
      <w:pPr>
        <w:pStyle w:val="NormaleWeb"/>
        <w:jc w:val="both"/>
        <w:rPr>
          <w:rFonts w:asciiTheme="minorHAnsi" w:hAnsiTheme="minorHAnsi" w:cstheme="minorHAnsi"/>
          <w:color w:val="000000"/>
          <w:sz w:val="27"/>
          <w:szCs w:val="27"/>
        </w:rPr>
      </w:pPr>
      <w:r w:rsidRPr="00AF1308">
        <w:rPr>
          <w:rFonts w:asciiTheme="minorHAnsi" w:hAnsiTheme="minorHAnsi" w:cstheme="minorHAnsi"/>
          <w:color w:val="000000"/>
          <w:sz w:val="27"/>
          <w:szCs w:val="27"/>
        </w:rPr>
        <w:t>in Svezia da sempre in tutti gli Uffici pubblici, i locali aperti al pubblico, chiese, bar, ristoranti, in ogni vano sono installate lampade germicide che eliminano di notte, in assenza assoluta di persone, la carica batterica. Le lampade funzionanti tre ore di notte, tutte le notti eliminano la carica batterica, e prevengono i 27 coronavirus;</w:t>
      </w:r>
    </w:p>
    <w:p w14:paraId="5C7C5D80" w14:textId="2A1BCC2C" w:rsidR="009E6E3C" w:rsidRPr="00AF1308" w:rsidRDefault="009E6E3C" w:rsidP="009E6E3C">
      <w:pPr>
        <w:pStyle w:val="NormaleWeb"/>
        <w:jc w:val="both"/>
        <w:rPr>
          <w:rFonts w:asciiTheme="minorHAnsi" w:hAnsiTheme="minorHAnsi" w:cstheme="minorHAnsi"/>
          <w:color w:val="000000"/>
          <w:sz w:val="27"/>
          <w:szCs w:val="27"/>
        </w:rPr>
      </w:pPr>
    </w:p>
    <w:p w14:paraId="07747134" w14:textId="23660494" w:rsidR="009E6E3C" w:rsidRPr="00AF1308" w:rsidRDefault="009E6E3C" w:rsidP="009E6E3C">
      <w:pPr>
        <w:pStyle w:val="NormaleWeb"/>
        <w:jc w:val="center"/>
        <w:rPr>
          <w:rFonts w:asciiTheme="minorHAnsi" w:hAnsiTheme="minorHAnsi" w:cstheme="minorHAnsi"/>
          <w:b/>
          <w:bCs/>
          <w:color w:val="000000"/>
          <w:sz w:val="27"/>
          <w:szCs w:val="27"/>
        </w:rPr>
      </w:pPr>
      <w:r w:rsidRPr="00AF1308">
        <w:rPr>
          <w:rFonts w:asciiTheme="minorHAnsi" w:hAnsiTheme="minorHAnsi" w:cstheme="minorHAnsi"/>
          <w:b/>
          <w:bCs/>
          <w:color w:val="000000"/>
          <w:sz w:val="27"/>
          <w:szCs w:val="27"/>
        </w:rPr>
        <w:t>SI INTERROGA IL SINDACO E LA GIUNTA</w:t>
      </w:r>
      <w:r w:rsidR="008C7984" w:rsidRPr="00AF1308">
        <w:rPr>
          <w:rFonts w:asciiTheme="minorHAnsi" w:hAnsiTheme="minorHAnsi" w:cstheme="minorHAnsi"/>
          <w:b/>
          <w:bCs/>
          <w:color w:val="000000"/>
          <w:sz w:val="27"/>
          <w:szCs w:val="27"/>
        </w:rPr>
        <w:t xml:space="preserve"> PER SAPERE</w:t>
      </w:r>
    </w:p>
    <w:p w14:paraId="1BCA6414" w14:textId="3E6E2397" w:rsidR="008C7984" w:rsidRPr="00AF1308" w:rsidRDefault="008C7984" w:rsidP="008C7984">
      <w:pPr>
        <w:pStyle w:val="NormaleWeb"/>
        <w:rPr>
          <w:rFonts w:asciiTheme="minorHAnsi" w:hAnsiTheme="minorHAnsi" w:cstheme="minorHAnsi"/>
          <w:b/>
          <w:bCs/>
          <w:color w:val="000000"/>
          <w:sz w:val="27"/>
          <w:szCs w:val="27"/>
        </w:rPr>
      </w:pPr>
    </w:p>
    <w:p w14:paraId="715F7C64" w14:textId="77777777" w:rsidR="008C7984" w:rsidRPr="00AF1308" w:rsidRDefault="008C7984" w:rsidP="00BA2446">
      <w:pPr>
        <w:pStyle w:val="NormaleWeb"/>
        <w:jc w:val="both"/>
        <w:rPr>
          <w:rFonts w:asciiTheme="minorHAnsi" w:hAnsiTheme="minorHAnsi" w:cstheme="minorHAnsi"/>
          <w:color w:val="000000"/>
          <w:sz w:val="27"/>
          <w:szCs w:val="27"/>
        </w:rPr>
      </w:pPr>
      <w:r w:rsidRPr="00AF1308">
        <w:rPr>
          <w:rFonts w:asciiTheme="minorHAnsi" w:hAnsiTheme="minorHAnsi" w:cstheme="minorHAnsi"/>
          <w:color w:val="000000"/>
          <w:sz w:val="27"/>
          <w:szCs w:val="27"/>
        </w:rPr>
        <w:t>se è a conoscenza dell’utilità delle suddette lampade germicide;</w:t>
      </w:r>
    </w:p>
    <w:p w14:paraId="225826E8" w14:textId="72A166D0" w:rsidR="008C7984" w:rsidRPr="00AF1308" w:rsidRDefault="008C7984" w:rsidP="00BA2446">
      <w:pPr>
        <w:pStyle w:val="NormaleWeb"/>
        <w:jc w:val="both"/>
        <w:rPr>
          <w:rFonts w:asciiTheme="minorHAnsi" w:hAnsiTheme="minorHAnsi" w:cstheme="minorHAnsi"/>
          <w:color w:val="000000"/>
          <w:sz w:val="27"/>
          <w:szCs w:val="27"/>
        </w:rPr>
      </w:pPr>
      <w:r w:rsidRPr="00AF1308">
        <w:rPr>
          <w:rFonts w:asciiTheme="minorHAnsi" w:hAnsiTheme="minorHAnsi" w:cstheme="minorHAnsi"/>
          <w:color w:val="000000"/>
          <w:sz w:val="27"/>
          <w:szCs w:val="27"/>
        </w:rPr>
        <w:t>se attualmente negli edifici pubblici del Comune di Modena (scuole, ospedali, case di riposo, ecc..) siano presenti o meno tali lampade germicide;</w:t>
      </w:r>
    </w:p>
    <w:p w14:paraId="507296A8" w14:textId="61FBE35F" w:rsidR="009E6E3C" w:rsidRPr="00AF1308" w:rsidRDefault="008C7984" w:rsidP="00BA2446">
      <w:pPr>
        <w:pStyle w:val="NormaleWeb"/>
        <w:jc w:val="both"/>
        <w:rPr>
          <w:rFonts w:asciiTheme="minorHAnsi" w:hAnsiTheme="minorHAnsi" w:cstheme="minorHAnsi"/>
          <w:color w:val="000000"/>
          <w:sz w:val="27"/>
          <w:szCs w:val="27"/>
        </w:rPr>
      </w:pPr>
      <w:r w:rsidRPr="00AF1308">
        <w:rPr>
          <w:rFonts w:asciiTheme="minorHAnsi" w:hAnsiTheme="minorHAnsi" w:cstheme="minorHAnsi"/>
          <w:color w:val="000000"/>
          <w:sz w:val="27"/>
          <w:szCs w:val="27"/>
        </w:rPr>
        <w:t>se eventualmente il Comune di Modena intende investire nelle lampade germicide ed installarle negli edifici pubblici.</w:t>
      </w:r>
    </w:p>
    <w:p w14:paraId="174EAF72" w14:textId="40AD6C86" w:rsidR="00D22165" w:rsidRPr="00AF1308" w:rsidRDefault="00D22165" w:rsidP="009E6E3C">
      <w:pPr>
        <w:pStyle w:val="NormaleWeb"/>
        <w:rPr>
          <w:rFonts w:asciiTheme="minorHAnsi" w:hAnsiTheme="minorHAnsi" w:cstheme="minorHAnsi"/>
          <w:color w:val="000000"/>
          <w:sz w:val="27"/>
          <w:szCs w:val="27"/>
        </w:rPr>
      </w:pPr>
    </w:p>
    <w:p w14:paraId="270CAE88" w14:textId="77777777" w:rsidR="00D22165" w:rsidRPr="00AF1308" w:rsidRDefault="00D22165" w:rsidP="009E6E3C">
      <w:pPr>
        <w:pStyle w:val="NormaleWeb"/>
        <w:rPr>
          <w:rFonts w:asciiTheme="minorHAnsi" w:hAnsiTheme="minorHAnsi" w:cstheme="minorHAnsi"/>
          <w:color w:val="000000"/>
          <w:sz w:val="27"/>
          <w:szCs w:val="27"/>
        </w:rPr>
      </w:pPr>
    </w:p>
    <w:p w14:paraId="58292ECA" w14:textId="0E427845" w:rsidR="00D22165" w:rsidRPr="00AF1308" w:rsidRDefault="00D22165" w:rsidP="00AF1308">
      <w:pPr>
        <w:pStyle w:val="NormaleWeb"/>
        <w:jc w:val="right"/>
        <w:rPr>
          <w:rFonts w:asciiTheme="minorHAnsi" w:hAnsiTheme="minorHAnsi" w:cstheme="minorHAnsi"/>
          <w:b/>
          <w:bCs/>
          <w:color w:val="000000"/>
          <w:sz w:val="27"/>
          <w:szCs w:val="27"/>
        </w:rPr>
      </w:pPr>
      <w:r w:rsidRPr="00AF1308">
        <w:rPr>
          <w:rFonts w:asciiTheme="minorHAnsi" w:hAnsiTheme="minorHAnsi" w:cstheme="minorHAnsi"/>
          <w:b/>
          <w:bCs/>
          <w:color w:val="000000"/>
          <w:sz w:val="27"/>
          <w:szCs w:val="27"/>
        </w:rPr>
        <w:t>Consigliere Capogruppo Lega Modena</w:t>
      </w:r>
    </w:p>
    <w:p w14:paraId="70C9F17F" w14:textId="26387A16" w:rsidR="00D22165" w:rsidRPr="00AF1308" w:rsidRDefault="00D22165" w:rsidP="00AF1308">
      <w:pPr>
        <w:pStyle w:val="NormaleWeb"/>
        <w:jc w:val="right"/>
        <w:rPr>
          <w:rFonts w:asciiTheme="minorHAnsi" w:hAnsiTheme="minorHAnsi" w:cstheme="minorHAnsi"/>
          <w:color w:val="000000"/>
          <w:sz w:val="27"/>
          <w:szCs w:val="27"/>
        </w:rPr>
      </w:pPr>
      <w:r w:rsidRPr="00AF1308">
        <w:rPr>
          <w:rFonts w:asciiTheme="minorHAnsi" w:hAnsiTheme="minorHAnsi" w:cstheme="minorHAnsi"/>
          <w:color w:val="000000"/>
          <w:sz w:val="27"/>
          <w:szCs w:val="27"/>
        </w:rPr>
        <w:t>Alberto Bosi</w:t>
      </w:r>
    </w:p>
    <w:p w14:paraId="5FB069E5" w14:textId="0DDB501C" w:rsidR="00D22165" w:rsidRPr="00AF1308" w:rsidRDefault="00D22165" w:rsidP="00AF1308">
      <w:pPr>
        <w:pStyle w:val="NormaleWeb"/>
        <w:jc w:val="right"/>
        <w:rPr>
          <w:rFonts w:asciiTheme="minorHAnsi" w:hAnsiTheme="minorHAnsi" w:cstheme="minorHAnsi"/>
          <w:color w:val="000000"/>
          <w:sz w:val="27"/>
          <w:szCs w:val="27"/>
        </w:rPr>
      </w:pPr>
    </w:p>
    <w:p w14:paraId="2C0DB279" w14:textId="77777777" w:rsidR="00D22165" w:rsidRPr="00AF1308" w:rsidRDefault="00D22165" w:rsidP="00AF1308">
      <w:pPr>
        <w:pStyle w:val="NormaleWeb"/>
        <w:jc w:val="right"/>
        <w:rPr>
          <w:rFonts w:asciiTheme="minorHAnsi" w:hAnsiTheme="minorHAnsi" w:cstheme="minorHAnsi"/>
          <w:b/>
          <w:bCs/>
          <w:color w:val="000000"/>
          <w:sz w:val="27"/>
          <w:szCs w:val="27"/>
        </w:rPr>
      </w:pPr>
      <w:r w:rsidRPr="00AF1308">
        <w:rPr>
          <w:rFonts w:asciiTheme="minorHAnsi" w:hAnsiTheme="minorHAnsi" w:cstheme="minorHAnsi"/>
          <w:b/>
          <w:bCs/>
          <w:color w:val="000000"/>
          <w:sz w:val="27"/>
          <w:szCs w:val="27"/>
        </w:rPr>
        <w:t>Consigliere Capogruppo Fratelli d’Italia/Popolo della Famiglia</w:t>
      </w:r>
    </w:p>
    <w:p w14:paraId="669BD38A" w14:textId="77777777" w:rsidR="00D22165" w:rsidRPr="00AF1308" w:rsidRDefault="00D22165" w:rsidP="00AF1308">
      <w:pPr>
        <w:pStyle w:val="NormaleWeb"/>
        <w:jc w:val="right"/>
        <w:rPr>
          <w:rFonts w:asciiTheme="minorHAnsi" w:hAnsiTheme="minorHAnsi" w:cstheme="minorHAnsi"/>
          <w:color w:val="000000"/>
          <w:sz w:val="27"/>
          <w:szCs w:val="27"/>
        </w:rPr>
      </w:pPr>
      <w:r w:rsidRPr="00AF1308">
        <w:rPr>
          <w:rFonts w:asciiTheme="minorHAnsi" w:hAnsiTheme="minorHAnsi" w:cstheme="minorHAnsi"/>
          <w:color w:val="000000"/>
          <w:sz w:val="27"/>
          <w:szCs w:val="27"/>
        </w:rPr>
        <w:t>Elisa Rossini</w:t>
      </w:r>
    </w:p>
    <w:p w14:paraId="7AB1BF4C" w14:textId="77777777" w:rsidR="00D22165" w:rsidRPr="00AF1308" w:rsidRDefault="00D22165" w:rsidP="00AF1308">
      <w:pPr>
        <w:pStyle w:val="NormaleWeb"/>
        <w:jc w:val="right"/>
        <w:rPr>
          <w:rFonts w:asciiTheme="minorHAnsi" w:hAnsiTheme="minorHAnsi" w:cstheme="minorHAnsi"/>
          <w:color w:val="000000"/>
          <w:sz w:val="27"/>
          <w:szCs w:val="27"/>
        </w:rPr>
      </w:pPr>
    </w:p>
    <w:p w14:paraId="0495FEC2" w14:textId="77777777" w:rsidR="00D22165" w:rsidRPr="00AF1308" w:rsidRDefault="00D22165" w:rsidP="00AF1308">
      <w:pPr>
        <w:pStyle w:val="NormaleWeb"/>
        <w:jc w:val="right"/>
        <w:rPr>
          <w:rFonts w:asciiTheme="minorHAnsi" w:hAnsiTheme="minorHAnsi" w:cstheme="minorHAnsi"/>
          <w:b/>
          <w:bCs/>
          <w:color w:val="000000"/>
          <w:sz w:val="27"/>
          <w:szCs w:val="27"/>
        </w:rPr>
      </w:pPr>
      <w:r w:rsidRPr="00AF1308">
        <w:rPr>
          <w:rFonts w:asciiTheme="minorHAnsi" w:hAnsiTheme="minorHAnsi" w:cstheme="minorHAnsi"/>
          <w:b/>
          <w:bCs/>
          <w:color w:val="000000"/>
          <w:sz w:val="27"/>
          <w:szCs w:val="27"/>
        </w:rPr>
        <w:t>Consigliere Capogruppo Forza Italia</w:t>
      </w:r>
    </w:p>
    <w:p w14:paraId="319CF473" w14:textId="54A335E5" w:rsidR="00D22165" w:rsidRPr="00AF1308" w:rsidRDefault="00D22165" w:rsidP="00AF1308">
      <w:pPr>
        <w:pStyle w:val="NormaleWeb"/>
        <w:jc w:val="right"/>
        <w:rPr>
          <w:rFonts w:asciiTheme="minorHAnsi" w:hAnsiTheme="minorHAnsi" w:cstheme="minorHAnsi"/>
          <w:color w:val="000000"/>
          <w:sz w:val="27"/>
          <w:szCs w:val="27"/>
        </w:rPr>
      </w:pPr>
      <w:r w:rsidRPr="00AF1308">
        <w:rPr>
          <w:rFonts w:asciiTheme="minorHAnsi" w:hAnsiTheme="minorHAnsi" w:cstheme="minorHAnsi"/>
          <w:color w:val="000000"/>
          <w:sz w:val="27"/>
          <w:szCs w:val="27"/>
        </w:rPr>
        <w:t xml:space="preserve">Pier Giulio Giacobazzi </w:t>
      </w:r>
    </w:p>
    <w:p w14:paraId="2A17DFE6" w14:textId="77777777" w:rsidR="009E6E3C" w:rsidRPr="00AF1308" w:rsidRDefault="009E6E3C" w:rsidP="009E6E3C">
      <w:pPr>
        <w:pStyle w:val="NormaleWeb"/>
        <w:rPr>
          <w:rFonts w:asciiTheme="minorHAnsi" w:hAnsiTheme="minorHAnsi" w:cstheme="minorHAnsi"/>
          <w:b/>
          <w:bCs/>
          <w:color w:val="000000"/>
          <w:sz w:val="27"/>
          <w:szCs w:val="27"/>
        </w:rPr>
      </w:pPr>
    </w:p>
    <w:p w14:paraId="0991BD8F" w14:textId="77777777" w:rsidR="004838C3" w:rsidRPr="00AF1308" w:rsidRDefault="004838C3" w:rsidP="004838C3">
      <w:pPr>
        <w:rPr>
          <w:rFonts w:cstheme="minorHAnsi"/>
          <w:b/>
          <w:bCs/>
        </w:rPr>
      </w:pPr>
    </w:p>
    <w:sectPr w:rsidR="004838C3" w:rsidRPr="00AF13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C3"/>
    <w:rsid w:val="004838C3"/>
    <w:rsid w:val="005427C3"/>
    <w:rsid w:val="005934F0"/>
    <w:rsid w:val="008400E5"/>
    <w:rsid w:val="00860BA9"/>
    <w:rsid w:val="008C7984"/>
    <w:rsid w:val="009E6E3C"/>
    <w:rsid w:val="00AF1308"/>
    <w:rsid w:val="00BA2446"/>
    <w:rsid w:val="00D221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8C6B"/>
  <w15:chartTrackingRefBased/>
  <w15:docId w15:val="{AEF45B5D-651B-48C4-9972-DB50B595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E6E3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ocumentotitolo">
    <w:name w:val="documentotitolo"/>
    <w:basedOn w:val="Carpredefinitoparagrafo"/>
    <w:rsid w:val="00AF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25645">
      <w:bodyDiv w:val="1"/>
      <w:marLeft w:val="0"/>
      <w:marRight w:val="0"/>
      <w:marTop w:val="0"/>
      <w:marBottom w:val="0"/>
      <w:divBdr>
        <w:top w:val="none" w:sz="0" w:space="0" w:color="auto"/>
        <w:left w:val="none" w:sz="0" w:space="0" w:color="auto"/>
        <w:bottom w:val="none" w:sz="0" w:space="0" w:color="auto"/>
        <w:right w:val="none" w:sz="0" w:space="0" w:color="auto"/>
      </w:divBdr>
    </w:div>
    <w:div w:id="11307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646</Words>
  <Characters>3687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Amministrazione</dc:creator>
  <cp:keywords/>
  <dc:description/>
  <cp:lastModifiedBy>luisa bellucci</cp:lastModifiedBy>
  <cp:revision>7</cp:revision>
  <dcterms:created xsi:type="dcterms:W3CDTF">2020-10-21T13:38:00Z</dcterms:created>
  <dcterms:modified xsi:type="dcterms:W3CDTF">2020-10-22T06:15:00Z</dcterms:modified>
</cp:coreProperties>
</file>