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A6B" w:rsidRDefault="00747A6B" w:rsidP="002874A2">
      <w:pPr>
        <w:spacing w:after="0" w:line="480" w:lineRule="exact"/>
        <w:jc w:val="center"/>
        <w:rPr>
          <w:rFonts w:cs="Calibri"/>
          <w:sz w:val="24"/>
          <w:szCs w:val="24"/>
        </w:rPr>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6" type="#_x0000_t75" style="position:absolute;left:0;text-align:left;margin-left:145.95pt;margin-top:-45.3pt;width:132.75pt;height:63.75pt;z-index:251658240;visibility:visible" filled="t">
            <v:imagedata r:id="rId5" o:title=""/>
          </v:shape>
        </w:pict>
      </w:r>
    </w:p>
    <w:p w:rsidR="00747A6B" w:rsidRDefault="00747A6B" w:rsidP="002874A2">
      <w:pPr>
        <w:spacing w:after="0" w:line="480" w:lineRule="exact"/>
        <w:jc w:val="center"/>
        <w:rPr>
          <w:rFonts w:cs="Calibri"/>
          <w:b/>
          <w:sz w:val="28"/>
          <w:szCs w:val="28"/>
        </w:rPr>
      </w:pPr>
      <w:r>
        <w:rPr>
          <w:rFonts w:cs="Calibri"/>
          <w:b/>
          <w:sz w:val="28"/>
          <w:szCs w:val="28"/>
        </w:rPr>
        <w:t>Consiglio comunale</w:t>
      </w:r>
    </w:p>
    <w:p w:rsidR="00747A6B" w:rsidRDefault="00747A6B" w:rsidP="002874A2">
      <w:pPr>
        <w:spacing w:after="0" w:line="480" w:lineRule="exact"/>
        <w:jc w:val="center"/>
        <w:rPr>
          <w:rFonts w:cs="Calibri"/>
          <w:sz w:val="28"/>
          <w:szCs w:val="28"/>
        </w:rPr>
      </w:pPr>
      <w:r>
        <w:rPr>
          <w:rFonts w:cs="Calibri"/>
          <w:b/>
          <w:sz w:val="28"/>
          <w:szCs w:val="28"/>
        </w:rPr>
        <w:t>Gruppo Consiliare</w:t>
      </w:r>
    </w:p>
    <w:p w:rsidR="00747A6B" w:rsidRDefault="00747A6B" w:rsidP="002874A2">
      <w:pPr>
        <w:spacing w:after="0" w:line="480" w:lineRule="exact"/>
        <w:jc w:val="center"/>
        <w:rPr>
          <w:rFonts w:cs="Calibri"/>
          <w:b/>
          <w:bCs/>
          <w:sz w:val="28"/>
          <w:szCs w:val="28"/>
        </w:rPr>
      </w:pPr>
      <w:r>
        <w:rPr>
          <w:rFonts w:cs="Calibri"/>
          <w:b/>
          <w:bCs/>
          <w:sz w:val="28"/>
          <w:szCs w:val="28"/>
        </w:rPr>
        <w:t>Fratelli d’Italia- Il Popolo della Famiglia</w:t>
      </w:r>
    </w:p>
    <w:p w:rsidR="00747A6B" w:rsidRDefault="00747A6B" w:rsidP="006A701F">
      <w:pPr>
        <w:spacing w:after="0" w:line="480" w:lineRule="exact"/>
        <w:jc w:val="right"/>
        <w:rPr>
          <w:rFonts w:cs="Calibri"/>
          <w:b/>
          <w:bCs/>
          <w:sz w:val="24"/>
          <w:szCs w:val="24"/>
        </w:rPr>
      </w:pPr>
      <w:r>
        <w:rPr>
          <w:rStyle w:val="documentotitolo"/>
        </w:rPr>
        <w:t>PROTOCOLLO GENERALE n° 141508 del 13/05/2021</w:t>
      </w:r>
    </w:p>
    <w:p w:rsidR="00747A6B" w:rsidRDefault="00747A6B" w:rsidP="00CB741F">
      <w:pPr>
        <w:spacing w:after="0" w:line="480" w:lineRule="exact"/>
        <w:ind w:left="3540" w:firstLine="708"/>
        <w:rPr>
          <w:rFonts w:cs="Calibri"/>
          <w:bCs/>
          <w:sz w:val="24"/>
          <w:szCs w:val="24"/>
        </w:rPr>
      </w:pPr>
      <w:r>
        <w:rPr>
          <w:rFonts w:cs="Calibri"/>
          <w:bCs/>
          <w:sz w:val="24"/>
          <w:szCs w:val="24"/>
        </w:rPr>
        <w:t>Modena, 13 maggio 2021</w:t>
      </w:r>
    </w:p>
    <w:p w:rsidR="00747A6B" w:rsidRDefault="00747A6B" w:rsidP="00CB741F">
      <w:pPr>
        <w:spacing w:after="0" w:line="480" w:lineRule="exact"/>
        <w:ind w:left="3540" w:firstLine="708"/>
        <w:rPr>
          <w:rFonts w:cs="Calibri"/>
          <w:bCs/>
          <w:sz w:val="24"/>
          <w:szCs w:val="24"/>
        </w:rPr>
      </w:pPr>
      <w:r>
        <w:rPr>
          <w:rFonts w:cs="Calibri"/>
          <w:bCs/>
          <w:sz w:val="24"/>
          <w:szCs w:val="24"/>
        </w:rPr>
        <w:t>Al Sindaco</w:t>
      </w:r>
    </w:p>
    <w:p w:rsidR="00747A6B" w:rsidRDefault="00747A6B" w:rsidP="002874A2">
      <w:pPr>
        <w:spacing w:after="0" w:line="480" w:lineRule="exact"/>
        <w:ind w:left="1416"/>
        <w:rPr>
          <w:rFonts w:cs="Calibri"/>
          <w:bCs/>
          <w:sz w:val="24"/>
          <w:szCs w:val="24"/>
        </w:rPr>
      </w:pPr>
      <w:r>
        <w:rPr>
          <w:rFonts w:cs="Calibri"/>
          <w:bCs/>
          <w:sz w:val="24"/>
          <w:szCs w:val="24"/>
        </w:rPr>
        <w:tab/>
      </w:r>
      <w:r>
        <w:rPr>
          <w:rFonts w:cs="Calibri"/>
          <w:bCs/>
          <w:sz w:val="24"/>
          <w:szCs w:val="24"/>
        </w:rPr>
        <w:tab/>
      </w:r>
      <w:r>
        <w:rPr>
          <w:rFonts w:cs="Calibri"/>
          <w:bCs/>
          <w:sz w:val="24"/>
          <w:szCs w:val="24"/>
        </w:rPr>
        <w:tab/>
      </w:r>
      <w:r>
        <w:rPr>
          <w:rFonts w:cs="Calibri"/>
          <w:bCs/>
          <w:sz w:val="24"/>
          <w:szCs w:val="24"/>
        </w:rPr>
        <w:tab/>
        <w:t>Al Presidente del Consiglio Comunale</w:t>
      </w:r>
    </w:p>
    <w:p w:rsidR="00747A6B" w:rsidRDefault="00747A6B" w:rsidP="002874A2">
      <w:pPr>
        <w:spacing w:after="0" w:line="480" w:lineRule="exact"/>
        <w:ind w:left="1416"/>
        <w:rPr>
          <w:rFonts w:cs="Calibri"/>
          <w:bCs/>
          <w:sz w:val="24"/>
          <w:szCs w:val="24"/>
        </w:rPr>
      </w:pPr>
      <w:r>
        <w:rPr>
          <w:rFonts w:cs="Calibri"/>
          <w:bCs/>
          <w:sz w:val="24"/>
          <w:szCs w:val="24"/>
        </w:rPr>
        <w:tab/>
      </w:r>
      <w:r>
        <w:rPr>
          <w:rFonts w:cs="Calibri"/>
          <w:bCs/>
          <w:sz w:val="24"/>
          <w:szCs w:val="24"/>
        </w:rPr>
        <w:tab/>
      </w:r>
      <w:r>
        <w:rPr>
          <w:rFonts w:cs="Calibri"/>
          <w:bCs/>
          <w:sz w:val="24"/>
          <w:szCs w:val="24"/>
        </w:rPr>
        <w:tab/>
      </w:r>
      <w:r>
        <w:rPr>
          <w:rFonts w:cs="Calibri"/>
          <w:bCs/>
          <w:sz w:val="24"/>
          <w:szCs w:val="24"/>
        </w:rPr>
        <w:tab/>
        <w:t>All’assessore competente</w:t>
      </w:r>
    </w:p>
    <w:p w:rsidR="00747A6B" w:rsidRDefault="00747A6B" w:rsidP="002874A2">
      <w:pPr>
        <w:spacing w:after="0" w:line="480" w:lineRule="exact"/>
        <w:jc w:val="center"/>
        <w:rPr>
          <w:rFonts w:cs="Calibri"/>
          <w:b/>
          <w:bCs/>
          <w:sz w:val="24"/>
          <w:szCs w:val="24"/>
        </w:rPr>
      </w:pPr>
      <w:r>
        <w:rPr>
          <w:rFonts w:cs="Calibri"/>
          <w:b/>
          <w:bCs/>
          <w:sz w:val="24"/>
          <w:szCs w:val="24"/>
        </w:rPr>
        <w:t>INTERROGAZIONE</w:t>
      </w:r>
    </w:p>
    <w:p w:rsidR="00747A6B" w:rsidRDefault="00747A6B" w:rsidP="002874A2">
      <w:pPr>
        <w:spacing w:after="0" w:line="480" w:lineRule="exact"/>
        <w:jc w:val="both"/>
        <w:rPr>
          <w:rFonts w:cs="Calibri"/>
          <w:b/>
          <w:bCs/>
          <w:sz w:val="24"/>
          <w:szCs w:val="24"/>
        </w:rPr>
      </w:pPr>
      <w:r>
        <w:rPr>
          <w:rFonts w:cs="Calibri"/>
          <w:b/>
          <w:bCs/>
          <w:sz w:val="24"/>
          <w:szCs w:val="24"/>
        </w:rPr>
        <w:t>Oggetto: quali iniziative per sostenere e valorizzare il Mercato Albinelli nella ricorrenza del suo novantesimo compleanno?</w:t>
      </w:r>
    </w:p>
    <w:p w:rsidR="00747A6B" w:rsidRDefault="00747A6B" w:rsidP="002874A2">
      <w:pPr>
        <w:spacing w:after="0" w:line="480" w:lineRule="exact"/>
        <w:jc w:val="center"/>
        <w:rPr>
          <w:b/>
        </w:rPr>
      </w:pPr>
      <w:r>
        <w:rPr>
          <w:b/>
        </w:rPr>
        <w:t>Premesso che</w:t>
      </w:r>
    </w:p>
    <w:p w:rsidR="00747A6B" w:rsidRDefault="00747A6B" w:rsidP="00CB741F">
      <w:pPr>
        <w:pStyle w:val="ListParagraph"/>
        <w:numPr>
          <w:ilvl w:val="0"/>
          <w:numId w:val="1"/>
        </w:numPr>
        <w:spacing w:after="0" w:line="480" w:lineRule="exact"/>
        <w:jc w:val="both"/>
      </w:pPr>
      <w:r>
        <w:t>Il Mercato Albinelli venne inaugurato il 28 ottobre 1931 quale luogo deputato al mercato di generi alimentari ed è bene culturale oggetto di tutela ai sensi del decreto legislativo 42/2004;</w:t>
      </w:r>
    </w:p>
    <w:p w:rsidR="00747A6B" w:rsidRDefault="00747A6B" w:rsidP="002874A2">
      <w:pPr>
        <w:pStyle w:val="ListParagraph"/>
        <w:numPr>
          <w:ilvl w:val="0"/>
          <w:numId w:val="1"/>
        </w:numPr>
        <w:spacing w:after="0" w:line="480" w:lineRule="exact"/>
      </w:pPr>
      <w:r>
        <w:t>si compone di 87 posteggi, di cui 40 collocati entro i muri e 47 costituiti da banchi fissi. Il Mercato comprende inoltre spazi ad uso magazzino per complessivi mq. 273,35;</w:t>
      </w:r>
    </w:p>
    <w:p w:rsidR="00747A6B" w:rsidRDefault="00747A6B" w:rsidP="00CB741F">
      <w:pPr>
        <w:pStyle w:val="ListParagraph"/>
        <w:numPr>
          <w:ilvl w:val="0"/>
          <w:numId w:val="1"/>
        </w:numPr>
        <w:spacing w:after="0" w:line="480" w:lineRule="exact"/>
        <w:jc w:val="both"/>
      </w:pPr>
      <w:r>
        <w:t>il Mercato è il luogo della tradizione per la gastronomia tipica modenese e la sua struttura architettonica è caratterizzata dalle volute in ferro che collegano le colonne portanti; al centro del Mercato si trova la bellissima fontana della “fanciullina con canestro di frutta”, opera del Graziosi;</w:t>
      </w:r>
    </w:p>
    <w:p w:rsidR="00747A6B" w:rsidRDefault="00747A6B" w:rsidP="00CB741F">
      <w:pPr>
        <w:pStyle w:val="ListParagraph"/>
        <w:numPr>
          <w:ilvl w:val="0"/>
          <w:numId w:val="1"/>
        </w:numPr>
        <w:spacing w:after="0" w:line="480" w:lineRule="exact"/>
        <w:jc w:val="both"/>
      </w:pPr>
      <w:r>
        <w:t xml:space="preserve">il Mercato Albinelli per le sue caratteristiche è importante per il centro storico della città, essendo un vero e proprio luogo-simbolo di Modena; </w:t>
      </w:r>
    </w:p>
    <w:p w:rsidR="00747A6B" w:rsidRDefault="00747A6B" w:rsidP="00CB741F">
      <w:pPr>
        <w:pStyle w:val="ListParagraph"/>
        <w:numPr>
          <w:ilvl w:val="0"/>
          <w:numId w:val="1"/>
        </w:numPr>
        <w:spacing w:after="0" w:line="480" w:lineRule="exact"/>
        <w:jc w:val="both"/>
      </w:pPr>
      <w:r>
        <w:t>le modalità di organizzazione e gestione del Mercato Albinelli sono disciplinate da un apposito regolamento;</w:t>
      </w:r>
    </w:p>
    <w:p w:rsidR="00747A6B" w:rsidRDefault="00747A6B" w:rsidP="002874A2">
      <w:pPr>
        <w:pStyle w:val="ListParagraph"/>
        <w:numPr>
          <w:ilvl w:val="0"/>
          <w:numId w:val="1"/>
        </w:numPr>
        <w:spacing w:after="0" w:line="480" w:lineRule="exact"/>
        <w:jc w:val="both"/>
      </w:pPr>
      <w:r>
        <w:t>detto regolamento, approvato con deliberazione del Consiglio Comunale n. 55 del 17/7/2006, ha subito nel tempo varie modifiche oggetto di apposite deliberazioni di consiglio comunale, nel 2008, nel 2011, nel 2016, nel 2017, e infine il 28 marzo 2019;</w:t>
      </w:r>
    </w:p>
    <w:p w:rsidR="00747A6B" w:rsidRDefault="00747A6B" w:rsidP="002874A2">
      <w:pPr>
        <w:pStyle w:val="ListParagraph"/>
        <w:numPr>
          <w:ilvl w:val="0"/>
          <w:numId w:val="1"/>
        </w:numPr>
        <w:spacing w:after="0" w:line="480" w:lineRule="exact"/>
        <w:jc w:val="both"/>
      </w:pPr>
      <w:r>
        <w:t>è stato in particolare stabilito, nelle modifiche apportate al regolamento negli ultimi anni, un ampliamento dell’offerta del Mercato con l’utilizzo di alcuni banchi per il consumo sul posto e la destinazione all’attività di somministrazione di alimenti e bevande;</w:t>
      </w:r>
    </w:p>
    <w:p w:rsidR="00747A6B" w:rsidRPr="002874A2" w:rsidRDefault="00747A6B" w:rsidP="002874A2">
      <w:pPr>
        <w:pStyle w:val="ListParagraph"/>
        <w:numPr>
          <w:ilvl w:val="0"/>
          <w:numId w:val="1"/>
        </w:numPr>
        <w:spacing w:after="0" w:line="480" w:lineRule="exact"/>
        <w:jc w:val="both"/>
      </w:pPr>
      <w:r>
        <w:t xml:space="preserve">in particolare nella delibera di Consiglio Comunale n. 34 del 28 marzo 2019, si disponeva un cambio d’uso per i posteggi adibiti alla vendita del pesce, definendo che gli stalli di marmo rosa destinati alla vendita di pesce e molluschi sarebbero stati adibiti al consumo sul posto, destinazione a cui non è stato dato seguito in conseguenza dell’intervento della Soprintendenza Archeologia Belle Arti e Paesaggio (seppure, in verità, attorno agli stalli ed anche sopra gli stessi si possono vedere appoggiate sedie evidentemente già utilizzate per il consumo sul posto); </w:t>
      </w:r>
    </w:p>
    <w:p w:rsidR="00747A6B" w:rsidRDefault="00747A6B" w:rsidP="002874A2">
      <w:pPr>
        <w:spacing w:after="0" w:line="480" w:lineRule="exact"/>
        <w:ind w:left="360"/>
        <w:jc w:val="center"/>
        <w:rPr>
          <w:b/>
        </w:rPr>
      </w:pPr>
      <w:r>
        <w:rPr>
          <w:b/>
        </w:rPr>
        <w:t>considerato che</w:t>
      </w:r>
    </w:p>
    <w:p w:rsidR="00747A6B" w:rsidRDefault="00747A6B" w:rsidP="002874A2">
      <w:pPr>
        <w:pStyle w:val="ListParagraph"/>
        <w:numPr>
          <w:ilvl w:val="0"/>
          <w:numId w:val="1"/>
        </w:numPr>
        <w:spacing w:after="0" w:line="480" w:lineRule="exact"/>
        <w:jc w:val="both"/>
      </w:pPr>
      <w:r>
        <w:t>il 3 maggio scorso è stato chiuso il grande posteggio gratuito situato nella zona dell’ex AMCM per l’inizio del cantiere finalizzato alla riqualificazione dell’area all’interno della quale è previsto anche l’inserimento di un supermercato che inevitabilmente si porrà in concorrenza con il Mercato Albinelli;</w:t>
      </w:r>
    </w:p>
    <w:p w:rsidR="00747A6B" w:rsidRDefault="00747A6B" w:rsidP="002874A2">
      <w:pPr>
        <w:pStyle w:val="ListParagraph"/>
        <w:numPr>
          <w:ilvl w:val="0"/>
          <w:numId w:val="1"/>
        </w:numPr>
        <w:spacing w:after="0" w:line="480" w:lineRule="exact"/>
        <w:jc w:val="both"/>
      </w:pPr>
      <w:r>
        <w:t>il parcheggio era un punto di sosta importante per i commercianti e i clienti del Mercato essendo il più vicino alla struttura e quindi facilmente raggiungibile dai clienti e fruibile per la sua gratuità da parte dei commercianti;</w:t>
      </w:r>
    </w:p>
    <w:p w:rsidR="00747A6B" w:rsidRDefault="00747A6B" w:rsidP="002874A2">
      <w:pPr>
        <w:pStyle w:val="ListParagraph"/>
        <w:numPr>
          <w:ilvl w:val="0"/>
          <w:numId w:val="1"/>
        </w:numPr>
        <w:spacing w:after="0" w:line="480" w:lineRule="exact"/>
        <w:jc w:val="both"/>
      </w:pPr>
      <w:r>
        <w:t>sul tema dell’accessibilità del Mercato Abinelli da parte della clientela e della consegna della spesa, l’assessore Ludovica Carla Ferrari, nella risposta scritta Prot. N. 286593 del 9 novembre 2020 ad interrogazione, scriveva “</w:t>
      </w:r>
      <w:r>
        <w:rPr>
          <w:i/>
        </w:rPr>
        <w:t>il Comune di Modena, anche attraverso il Piano Urbano della Mobilità Sostenibile, promuove le azioni utili alla diffusione dei servizi di logistica con mezzi ecologici e della micro mobilità</w:t>
      </w:r>
      <w:r>
        <w:t>”;</w:t>
      </w:r>
    </w:p>
    <w:p w:rsidR="00747A6B" w:rsidRDefault="00747A6B" w:rsidP="002874A2">
      <w:pPr>
        <w:pStyle w:val="ListParagraph"/>
        <w:numPr>
          <w:ilvl w:val="0"/>
          <w:numId w:val="1"/>
        </w:numPr>
        <w:spacing w:after="0" w:line="480" w:lineRule="exact"/>
        <w:jc w:val="both"/>
      </w:pPr>
      <w:r>
        <w:t>quanto alla disponibilità di parcheggi gratuiti venuta a mancare a seguito della chiusura del parcheggio situato nell’area ex AMCM, va ricordato che l’articolo 7 del decreto legislativo 285/1992 (Codice della Strada) al comma 8 prevede “</w:t>
      </w:r>
      <w:r w:rsidRPr="005A60FC">
        <w:rPr>
          <w:i/>
        </w:rPr>
        <w:t>Qualora il comune assuma l'esercizio diretto del parcheggio con custodia o lo dia in concessione ovvero disponga l'installazione dei dispositivi di controllo di durata della sosta di cui al comma 1, lettera f), su parte della stessa area o su altra parte nelle immediate vicinanze, deve riservare una adeguata area destinata a parcheggio rispettivamente senza custodia o senza dispositivi di controllo di durata della sosta</w:t>
      </w:r>
      <w:r>
        <w:t>”;</w:t>
      </w:r>
    </w:p>
    <w:p w:rsidR="00747A6B" w:rsidRDefault="00747A6B" w:rsidP="002874A2">
      <w:pPr>
        <w:pStyle w:val="ListParagraph"/>
        <w:numPr>
          <w:ilvl w:val="0"/>
          <w:numId w:val="1"/>
        </w:numPr>
        <w:spacing w:after="0" w:line="480" w:lineRule="exact"/>
        <w:jc w:val="both"/>
      </w:pPr>
      <w:r>
        <w:t>a proposito poi della destinazione degli antichi banchi del pesce, l’Assessore Ludovica Carla Ferrari, rispondendo durante il Consiglio Comunale del 29 ottobre 2020 ad una interrogazione sul tema, riferiva che il Comune stava predisponendo il progetto di restauro in coerenza e nel rispetto delle indicazioni della Soprintendenza per un loro riutilizzo idoneo e conforme. L’assessore riferiva che era in corso l’istruttoria volta alla condivisione con la Soprintendenza del progetto complessivo di valorizzazione dei banchi;</w:t>
      </w:r>
    </w:p>
    <w:p w:rsidR="00747A6B" w:rsidRDefault="00747A6B" w:rsidP="002874A2">
      <w:pPr>
        <w:pStyle w:val="ListParagraph"/>
        <w:numPr>
          <w:ilvl w:val="0"/>
          <w:numId w:val="1"/>
        </w:numPr>
        <w:spacing w:after="0" w:line="480" w:lineRule="exact"/>
        <w:jc w:val="both"/>
      </w:pPr>
      <w:r>
        <w:t>la ragguardevole età del Mercato ha come conseguenza la necessità di effettuare interventi di manutenzione che ne salvaguardino l’operatività;</w:t>
      </w:r>
    </w:p>
    <w:p w:rsidR="00747A6B" w:rsidRDefault="00747A6B" w:rsidP="002874A2">
      <w:pPr>
        <w:pStyle w:val="ListParagraph"/>
        <w:spacing w:after="0" w:line="480" w:lineRule="exact"/>
        <w:jc w:val="center"/>
        <w:rPr>
          <w:b/>
        </w:rPr>
      </w:pPr>
      <w:r>
        <w:rPr>
          <w:b/>
        </w:rPr>
        <w:t>valutato che</w:t>
      </w:r>
    </w:p>
    <w:p w:rsidR="00747A6B" w:rsidRDefault="00747A6B" w:rsidP="002874A2">
      <w:pPr>
        <w:pStyle w:val="ListParagraph"/>
        <w:numPr>
          <w:ilvl w:val="0"/>
          <w:numId w:val="1"/>
        </w:numPr>
        <w:spacing w:after="0" w:line="480" w:lineRule="exact"/>
      </w:pPr>
      <w:r>
        <w:t>il 28 ottobre 2021 il Mercato Albinelli compirà 90 anni;</w:t>
      </w:r>
    </w:p>
    <w:p w:rsidR="00747A6B" w:rsidRDefault="00747A6B" w:rsidP="002874A2">
      <w:pPr>
        <w:pStyle w:val="ListParagraph"/>
        <w:numPr>
          <w:ilvl w:val="0"/>
          <w:numId w:val="1"/>
        </w:numPr>
        <w:spacing w:after="0" w:line="480" w:lineRule="exact"/>
        <w:jc w:val="both"/>
      </w:pPr>
      <w:r>
        <w:t>questo compleanno non può non essere l’occasione per sostenere un pregevole pezzo della nostra città e del nostro centro storico, portando a soluzione i problemi sopra evidenziati;</w:t>
      </w:r>
    </w:p>
    <w:p w:rsidR="00747A6B" w:rsidRDefault="00747A6B" w:rsidP="002874A2">
      <w:pPr>
        <w:pStyle w:val="ListParagraph"/>
        <w:numPr>
          <w:ilvl w:val="0"/>
          <w:numId w:val="1"/>
        </w:numPr>
        <w:spacing w:after="0" w:line="480" w:lineRule="exact"/>
        <w:jc w:val="both"/>
      </w:pPr>
      <w:r>
        <w:t>il Mercato Abinelli deve essere valorizzato in ogni sua parte, per non trasmettere l’impressione di abbandono o di opera incompiuta, questo anche al fine di rendere attraente la struttura e garantire la prosecuzione delle attività;</w:t>
      </w:r>
    </w:p>
    <w:p w:rsidR="00747A6B" w:rsidRPr="00C24B85" w:rsidRDefault="00747A6B" w:rsidP="002874A2">
      <w:pPr>
        <w:pStyle w:val="ListParagraph"/>
        <w:numPr>
          <w:ilvl w:val="0"/>
          <w:numId w:val="1"/>
        </w:numPr>
        <w:spacing w:after="0" w:line="480" w:lineRule="exact"/>
        <w:jc w:val="both"/>
      </w:pPr>
      <w:r>
        <w:t>è inoltre indispensabile trovare modalità di accesso che agevolino i clienti nella fruizione del Mercato e aiutino i commercianti, che rendono alla città un servizio importante e di qualità, nello svolgimento del loro lavoro;</w:t>
      </w:r>
    </w:p>
    <w:p w:rsidR="00747A6B" w:rsidRDefault="00747A6B" w:rsidP="006A7F9F">
      <w:pPr>
        <w:spacing w:after="0" w:line="480" w:lineRule="exact"/>
        <w:jc w:val="center"/>
        <w:rPr>
          <w:b/>
        </w:rPr>
      </w:pPr>
      <w:r>
        <w:rPr>
          <w:b/>
        </w:rPr>
        <w:t>si chiede al Sindaco e alla Giunta</w:t>
      </w:r>
    </w:p>
    <w:p w:rsidR="00747A6B" w:rsidRDefault="00747A6B" w:rsidP="006A7F9F">
      <w:pPr>
        <w:pStyle w:val="ListParagraph"/>
        <w:numPr>
          <w:ilvl w:val="0"/>
          <w:numId w:val="1"/>
        </w:numPr>
        <w:spacing w:after="0" w:line="480" w:lineRule="exact"/>
      </w:pPr>
      <w:r>
        <w:t>quali iniziative sono in programma per ricordare i 90 anni del Mercato Albinelli;</w:t>
      </w:r>
    </w:p>
    <w:p w:rsidR="00747A6B" w:rsidRDefault="00747A6B" w:rsidP="00972B8F">
      <w:pPr>
        <w:pStyle w:val="ListParagraph"/>
        <w:numPr>
          <w:ilvl w:val="0"/>
          <w:numId w:val="1"/>
        </w:numPr>
        <w:spacing w:after="0" w:line="480" w:lineRule="exact"/>
        <w:jc w:val="both"/>
      </w:pPr>
      <w:r>
        <w:t>quali interventi si intendono attuare per agevolare il raggiungimento del Mercato da parte della clientela e degli esercenti e per il trasporto/consegna della merce;</w:t>
      </w:r>
    </w:p>
    <w:p w:rsidR="00747A6B" w:rsidRDefault="00747A6B" w:rsidP="00972B8F">
      <w:pPr>
        <w:pStyle w:val="ListParagraph"/>
        <w:numPr>
          <w:ilvl w:val="0"/>
          <w:numId w:val="1"/>
        </w:numPr>
        <w:spacing w:after="0" w:line="480" w:lineRule="exact"/>
        <w:jc w:val="both"/>
      </w:pPr>
      <w:r>
        <w:t>quali parcheggi verranno messi a disposizione degli esercenti del Mercato Albinelli e dei clienti durante i lavori nell’area ex AMCM;</w:t>
      </w:r>
    </w:p>
    <w:p w:rsidR="00747A6B" w:rsidRDefault="00747A6B" w:rsidP="006A7F9F">
      <w:pPr>
        <w:pStyle w:val="ListParagraph"/>
        <w:numPr>
          <w:ilvl w:val="0"/>
          <w:numId w:val="1"/>
        </w:numPr>
        <w:spacing w:after="0" w:line="480" w:lineRule="exact"/>
        <w:jc w:val="both"/>
      </w:pPr>
      <w:r>
        <w:t>se sono in programma nel corso del 2021 interventi di manutenzione ordinaria e straordinaria e di valorizzazione del Mercato Albinelli e quali;</w:t>
      </w:r>
    </w:p>
    <w:p w:rsidR="00747A6B" w:rsidRDefault="00747A6B" w:rsidP="006A7F9F">
      <w:pPr>
        <w:pStyle w:val="ListParagraph"/>
        <w:numPr>
          <w:ilvl w:val="0"/>
          <w:numId w:val="1"/>
        </w:numPr>
        <w:spacing w:after="0" w:line="480" w:lineRule="exact"/>
        <w:jc w:val="both"/>
      </w:pPr>
      <w:r>
        <w:t>in che cosa consiste il progetto per la valorizzazione dei banchi del pesce.</w:t>
      </w:r>
    </w:p>
    <w:p w:rsidR="00747A6B" w:rsidRPr="00972B8F" w:rsidRDefault="00747A6B" w:rsidP="00972B8F">
      <w:pPr>
        <w:spacing w:after="0" w:line="480" w:lineRule="exact"/>
        <w:rPr>
          <w:b/>
        </w:rPr>
      </w:pPr>
    </w:p>
    <w:p w:rsidR="00747A6B" w:rsidRDefault="00747A6B" w:rsidP="002874A2">
      <w:pPr>
        <w:spacing w:after="0" w:line="480" w:lineRule="exact"/>
        <w:ind w:left="360"/>
        <w:jc w:val="both"/>
      </w:pPr>
    </w:p>
    <w:p w:rsidR="00747A6B" w:rsidRDefault="00747A6B" w:rsidP="002874A2">
      <w:pPr>
        <w:pStyle w:val="ListParagraph"/>
        <w:spacing w:after="0" w:line="480" w:lineRule="exact"/>
        <w:ind w:left="4968" w:firstLine="696"/>
      </w:pPr>
      <w:r>
        <w:t>Il Consigliere firmatario</w:t>
      </w:r>
    </w:p>
    <w:p w:rsidR="00747A6B" w:rsidRDefault="00747A6B" w:rsidP="002874A2">
      <w:pPr>
        <w:pStyle w:val="ListParagraph"/>
        <w:spacing w:after="0" w:line="480" w:lineRule="exact"/>
        <w:ind w:left="4968" w:firstLine="696"/>
      </w:pPr>
      <w:r>
        <w:t>Elisa Rossini</w:t>
      </w:r>
    </w:p>
    <w:p w:rsidR="00747A6B" w:rsidRDefault="00747A6B" w:rsidP="002874A2">
      <w:pPr>
        <w:spacing w:after="0" w:line="480" w:lineRule="exact"/>
      </w:pPr>
    </w:p>
    <w:sectPr w:rsidR="00747A6B" w:rsidSect="002874A2">
      <w:pgSz w:w="11906" w:h="16838"/>
      <w:pgMar w:top="1701" w:right="1701"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bullet"/>
      <w:lvlText w:val=""/>
      <w:lvlJc w:val="left"/>
      <w:pPr>
        <w:ind w:left="-1140" w:hanging="360"/>
      </w:pPr>
      <w:rPr>
        <w:rFonts w:ascii="Symbol" w:hAnsi="Symbol"/>
      </w:rPr>
    </w:lvl>
    <w:lvl w:ilvl="1">
      <w:start w:val="1"/>
      <w:numFmt w:val="bullet"/>
      <w:lvlText w:val="o"/>
      <w:lvlJc w:val="left"/>
      <w:pPr>
        <w:ind w:left="-420" w:hanging="360"/>
      </w:pPr>
      <w:rPr>
        <w:rFonts w:ascii="Calibri" w:eastAsia="Times New Roman" w:hAnsi="Calibri"/>
      </w:rPr>
    </w:lvl>
    <w:lvl w:ilvl="2">
      <w:start w:val="1"/>
      <w:numFmt w:val="bullet"/>
      <w:lvlText w:val=""/>
      <w:lvlJc w:val="left"/>
      <w:pPr>
        <w:ind w:left="300" w:hanging="360"/>
      </w:pPr>
      <w:rPr>
        <w:rFonts w:ascii="Calibri" w:hAnsi="Calibri"/>
      </w:rPr>
    </w:lvl>
    <w:lvl w:ilvl="3">
      <w:start w:val="1"/>
      <w:numFmt w:val="bullet"/>
      <w:lvlText w:val=""/>
      <w:lvlJc w:val="left"/>
      <w:pPr>
        <w:ind w:left="1020" w:hanging="360"/>
      </w:pPr>
      <w:rPr>
        <w:rFonts w:ascii="Symbol" w:hAnsi="Symbol"/>
      </w:rPr>
    </w:lvl>
    <w:lvl w:ilvl="4">
      <w:start w:val="1"/>
      <w:numFmt w:val="bullet"/>
      <w:lvlText w:val="o"/>
      <w:lvlJc w:val="left"/>
      <w:pPr>
        <w:ind w:left="1740" w:hanging="360"/>
      </w:pPr>
      <w:rPr>
        <w:rFonts w:ascii="Calibri" w:eastAsia="Times New Roman" w:hAnsi="Calibri"/>
      </w:rPr>
    </w:lvl>
    <w:lvl w:ilvl="5">
      <w:start w:val="1"/>
      <w:numFmt w:val="bullet"/>
      <w:lvlText w:val=""/>
      <w:lvlJc w:val="left"/>
      <w:pPr>
        <w:ind w:left="2460" w:hanging="360"/>
      </w:pPr>
      <w:rPr>
        <w:rFonts w:ascii="Calibri" w:hAnsi="Calibri"/>
      </w:rPr>
    </w:lvl>
    <w:lvl w:ilvl="6">
      <w:start w:val="1"/>
      <w:numFmt w:val="bullet"/>
      <w:lvlText w:val=""/>
      <w:lvlJc w:val="left"/>
      <w:pPr>
        <w:ind w:left="3180" w:hanging="360"/>
      </w:pPr>
      <w:rPr>
        <w:rFonts w:ascii="Symbol" w:hAnsi="Symbol"/>
      </w:rPr>
    </w:lvl>
    <w:lvl w:ilvl="7">
      <w:start w:val="1"/>
      <w:numFmt w:val="bullet"/>
      <w:lvlText w:val="o"/>
      <w:lvlJc w:val="left"/>
      <w:pPr>
        <w:ind w:left="3900" w:hanging="360"/>
      </w:pPr>
      <w:rPr>
        <w:rFonts w:ascii="Calibri" w:eastAsia="Times New Roman" w:hAnsi="Calibri"/>
      </w:rPr>
    </w:lvl>
    <w:lvl w:ilvl="8">
      <w:start w:val="1"/>
      <w:numFmt w:val="bullet"/>
      <w:lvlText w:val=""/>
      <w:lvlJc w:val="left"/>
      <w:pPr>
        <w:ind w:left="4620" w:hanging="360"/>
      </w:pPr>
      <w:rPr>
        <w:rFonts w:ascii="Calibri" w:hAnsi="Calibri"/>
      </w:rPr>
    </w:lvl>
  </w:abstractNum>
  <w:abstractNum w:abstractNumId="1">
    <w:nsid w:val="00282BF5"/>
    <w:multiLevelType w:val="hybridMultilevel"/>
    <w:tmpl w:val="1A8011B8"/>
    <w:lvl w:ilvl="0" w:tplc="0BB0C4DE">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24E9"/>
    <w:rsid w:val="000B06EC"/>
    <w:rsid w:val="001A63FF"/>
    <w:rsid w:val="001F22A1"/>
    <w:rsid w:val="00242BBF"/>
    <w:rsid w:val="00277450"/>
    <w:rsid w:val="002874A2"/>
    <w:rsid w:val="0040478C"/>
    <w:rsid w:val="00522228"/>
    <w:rsid w:val="00587D92"/>
    <w:rsid w:val="005A60FC"/>
    <w:rsid w:val="006A701F"/>
    <w:rsid w:val="006A7F9F"/>
    <w:rsid w:val="006C533E"/>
    <w:rsid w:val="00747A6B"/>
    <w:rsid w:val="00804012"/>
    <w:rsid w:val="0084031C"/>
    <w:rsid w:val="0086524A"/>
    <w:rsid w:val="00912E12"/>
    <w:rsid w:val="00953C0C"/>
    <w:rsid w:val="00966C13"/>
    <w:rsid w:val="00972B8F"/>
    <w:rsid w:val="00A3169A"/>
    <w:rsid w:val="00AA003C"/>
    <w:rsid w:val="00AA4E16"/>
    <w:rsid w:val="00BA24E9"/>
    <w:rsid w:val="00BD022A"/>
    <w:rsid w:val="00C11449"/>
    <w:rsid w:val="00C24B85"/>
    <w:rsid w:val="00C62525"/>
    <w:rsid w:val="00CB2FC9"/>
    <w:rsid w:val="00CB741F"/>
    <w:rsid w:val="00D07B2F"/>
    <w:rsid w:val="00D85BA7"/>
    <w:rsid w:val="00FA13AB"/>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4E9"/>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A24E9"/>
    <w:pPr>
      <w:ind w:left="720"/>
      <w:contextualSpacing/>
    </w:pPr>
  </w:style>
  <w:style w:type="character" w:customStyle="1" w:styleId="documentotitolo">
    <w:name w:val="documentotitolo"/>
    <w:basedOn w:val="DefaultParagraphFont"/>
    <w:uiPriority w:val="99"/>
    <w:rsid w:val="00BA24E9"/>
    <w:rPr>
      <w:rFonts w:cs="Times New Roman"/>
    </w:rPr>
  </w:style>
  <w:style w:type="paragraph" w:styleId="BalloonText">
    <w:name w:val="Balloon Text"/>
    <w:basedOn w:val="Normal"/>
    <w:link w:val="BalloonTextChar"/>
    <w:uiPriority w:val="99"/>
    <w:semiHidden/>
    <w:rsid w:val="0052222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522228"/>
    <w:rPr>
      <w:rFonts w:ascii="Lucida Grande" w:eastAsia="Times New Roman" w:hAnsi="Lucida Grande" w:cs="Times New Roman"/>
      <w:sz w:val="18"/>
      <w:szCs w:val="18"/>
    </w:rPr>
  </w:style>
</w:styles>
</file>

<file path=word/webSettings.xml><?xml version="1.0" encoding="utf-8"?>
<w:webSettings xmlns:r="http://schemas.openxmlformats.org/officeDocument/2006/relationships" xmlns:w="http://schemas.openxmlformats.org/wordprocessingml/2006/main">
  <w:divs>
    <w:div w:id="1234319046">
      <w:marLeft w:val="0"/>
      <w:marRight w:val="0"/>
      <w:marTop w:val="0"/>
      <w:marBottom w:val="0"/>
      <w:divBdr>
        <w:top w:val="none" w:sz="0" w:space="0" w:color="auto"/>
        <w:left w:val="none" w:sz="0" w:space="0" w:color="auto"/>
        <w:bottom w:val="none" w:sz="0" w:space="0" w:color="auto"/>
        <w:right w:val="none" w:sz="0" w:space="0" w:color="auto"/>
      </w:divBdr>
    </w:div>
    <w:div w:id="12343190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908</Words>
  <Characters>5181</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pbubolo</cp:lastModifiedBy>
  <cp:revision>2</cp:revision>
  <cp:lastPrinted>2021-05-13T14:55:00Z</cp:lastPrinted>
  <dcterms:created xsi:type="dcterms:W3CDTF">2021-05-13T14:55:00Z</dcterms:created>
  <dcterms:modified xsi:type="dcterms:W3CDTF">2021-05-13T14:55:00Z</dcterms:modified>
</cp:coreProperties>
</file>