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55F5C" w14:textId="77777777" w:rsidR="004C64CC" w:rsidRDefault="00E50803">
      <w:pPr>
        <w:spacing w:line="240" w:lineRule="auto"/>
        <w:jc w:val="center"/>
        <w:rPr>
          <w:rFonts w:ascii="Times New Roman" w:eastAsia="Times New Roman" w:hAnsi="Times New Roman" w:cs="Times New Roman"/>
          <w:color w:val="000080"/>
          <w:sz w:val="26"/>
          <w:szCs w:val="26"/>
        </w:rPr>
      </w:pPr>
      <w:r>
        <w:rPr>
          <w:noProof/>
        </w:rPr>
        <w:drawing>
          <wp:inline distT="0" distB="0" distL="0" distR="0" wp14:anchorId="652F6D19" wp14:editId="67794626">
            <wp:extent cx="725805" cy="907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725805" cy="907415"/>
                    </a:xfrm>
                    <a:prstGeom prst="rect">
                      <a:avLst/>
                    </a:prstGeom>
                  </pic:spPr>
                </pic:pic>
              </a:graphicData>
            </a:graphic>
          </wp:inline>
        </w:drawing>
      </w:r>
      <w:r>
        <w:rPr>
          <w:rFonts w:ascii="Times New Roman" w:eastAsia="Times New Roman" w:hAnsi="Times New Roman" w:cs="Times New Roman"/>
          <w:color w:val="000080"/>
          <w:sz w:val="26"/>
          <w:szCs w:val="26"/>
        </w:rPr>
        <w:t xml:space="preserve">  </w:t>
      </w:r>
    </w:p>
    <w:p w14:paraId="44E80F42" w14:textId="77777777" w:rsidR="004C64CC" w:rsidRDefault="00E50803">
      <w:pPr>
        <w:spacing w:after="160" w:line="247"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Comune di Modena</w:t>
      </w:r>
    </w:p>
    <w:p w14:paraId="159E31B8" w14:textId="77777777" w:rsidR="004C64CC" w:rsidRDefault="00E50803">
      <w:pPr>
        <w:spacing w:after="160" w:line="247"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Consiglio Comunale</w:t>
      </w:r>
    </w:p>
    <w:p w14:paraId="70E6120B" w14:textId="77777777" w:rsidR="004C64CC" w:rsidRDefault="00E50803">
      <w:pPr>
        <w:spacing w:after="160" w:line="247" w:lineRule="auto"/>
        <w:jc w:val="center"/>
        <w:rPr>
          <w:rFonts w:ascii="Times New Roman" w:eastAsia="Times New Roman" w:hAnsi="Times New Roman" w:cs="Times New Roman"/>
          <w:b/>
          <w:i/>
          <w:sz w:val="26"/>
          <w:szCs w:val="26"/>
        </w:rPr>
      </w:pPr>
      <w:r>
        <w:rPr>
          <w:rFonts w:ascii="Times New Roman" w:eastAsia="Times New Roman" w:hAnsi="Times New Roman" w:cs="Times New Roman"/>
          <w:b/>
          <w:sz w:val="26"/>
          <w:szCs w:val="26"/>
        </w:rPr>
        <w:t>Gruppo consiliare</w:t>
      </w:r>
      <w:r>
        <w:rPr>
          <w:rFonts w:ascii="Times New Roman" w:eastAsia="Times New Roman" w:hAnsi="Times New Roman" w:cs="Times New Roman"/>
          <w:b/>
          <w:i/>
          <w:sz w:val="26"/>
          <w:szCs w:val="26"/>
        </w:rPr>
        <w:t xml:space="preserve"> “Sinistra per Modena”</w:t>
      </w:r>
    </w:p>
    <w:p w14:paraId="454F24A9" w14:textId="77777777" w:rsidR="004C64CC" w:rsidRDefault="004C64CC">
      <w:pPr>
        <w:spacing w:line="240" w:lineRule="auto"/>
        <w:jc w:val="right"/>
        <w:rPr>
          <w:rFonts w:ascii="Times New Roman" w:eastAsia="Times New Roman" w:hAnsi="Times New Roman" w:cs="Times New Roman"/>
          <w:b/>
          <w:i/>
          <w:sz w:val="26"/>
          <w:szCs w:val="26"/>
        </w:rPr>
      </w:pPr>
    </w:p>
    <w:p w14:paraId="083E3A32" w14:textId="3308CD76"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50803">
        <w:rPr>
          <w:rFonts w:ascii="Times New Roman" w:eastAsia="Times New Roman" w:hAnsi="Times New Roman" w:cs="Times New Roman"/>
          <w:sz w:val="26"/>
          <w:szCs w:val="26"/>
        </w:rPr>
        <w:t>PROTOCOLLO GENERALE n° 66473 del 04/03/2021</w:t>
      </w:r>
      <w:r>
        <w:rPr>
          <w:rFonts w:ascii="Times New Roman" w:eastAsia="Times New Roman" w:hAnsi="Times New Roman" w:cs="Times New Roman"/>
          <w:sz w:val="26"/>
          <w:szCs w:val="26"/>
        </w:rPr>
        <w:t xml:space="preserve">                   </w:t>
      </w:r>
    </w:p>
    <w:p w14:paraId="564B38A0" w14:textId="77777777"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Modena, 3 Marzo 2021                   </w:t>
      </w:r>
    </w:p>
    <w:p w14:paraId="1EC82F43" w14:textId="77777777"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C9EEB7" w14:textId="77777777" w:rsidR="004C64CC" w:rsidRDefault="004C64CC">
      <w:pPr>
        <w:spacing w:line="240" w:lineRule="auto"/>
        <w:rPr>
          <w:rFonts w:ascii="Times New Roman" w:eastAsia="Times New Roman" w:hAnsi="Times New Roman" w:cs="Times New Roman"/>
          <w:sz w:val="26"/>
          <w:szCs w:val="26"/>
        </w:rPr>
      </w:pPr>
    </w:p>
    <w:p w14:paraId="5DD79FFF" w14:textId="77777777"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 Sindaco </w:t>
      </w:r>
    </w:p>
    <w:p w14:paraId="3421D859" w14:textId="77777777"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Al Presidente del Consiglio </w:t>
      </w:r>
    </w:p>
    <w:p w14:paraId="1175A40E" w14:textId="77777777" w:rsidR="004C64CC" w:rsidRDefault="00E50803">
      <w:pPr>
        <w:spacing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All’Assessore competente</w:t>
      </w:r>
    </w:p>
    <w:p w14:paraId="692358C4" w14:textId="77777777" w:rsidR="004C64CC" w:rsidRDefault="004C64CC">
      <w:pPr>
        <w:spacing w:line="240" w:lineRule="auto"/>
        <w:rPr>
          <w:rFonts w:ascii="Times New Roman" w:eastAsia="Times New Roman" w:hAnsi="Times New Roman" w:cs="Times New Roman"/>
          <w:sz w:val="26"/>
          <w:szCs w:val="26"/>
        </w:rPr>
      </w:pPr>
    </w:p>
    <w:p w14:paraId="0C115370" w14:textId="77777777" w:rsidR="004C64CC" w:rsidRDefault="004C64CC">
      <w:pPr>
        <w:spacing w:line="240" w:lineRule="auto"/>
        <w:rPr>
          <w:rFonts w:ascii="Times New Roman" w:eastAsia="Times New Roman" w:hAnsi="Times New Roman" w:cs="Times New Roman"/>
          <w:sz w:val="26"/>
          <w:szCs w:val="26"/>
        </w:rPr>
      </w:pPr>
    </w:p>
    <w:p w14:paraId="0FBAA950" w14:textId="77777777" w:rsidR="004C64CC" w:rsidRDefault="004C64CC">
      <w:pPr>
        <w:spacing w:line="240" w:lineRule="auto"/>
        <w:rPr>
          <w:rFonts w:ascii="Times New Roman" w:eastAsia="Times New Roman" w:hAnsi="Times New Roman" w:cs="Times New Roman"/>
          <w:sz w:val="26"/>
          <w:szCs w:val="26"/>
        </w:rPr>
      </w:pPr>
    </w:p>
    <w:p w14:paraId="06FE0954" w14:textId="77777777" w:rsidR="004C64CC" w:rsidRDefault="00E50803">
      <w:pPr>
        <w:spacing w:line="240" w:lineRule="auto"/>
        <w:jc w:val="cente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INTERROGAZIONE</w:t>
      </w:r>
    </w:p>
    <w:p w14:paraId="5AB895E2" w14:textId="77777777" w:rsidR="004C64CC" w:rsidRDefault="004C64CC">
      <w:pPr>
        <w:spacing w:line="240" w:lineRule="auto"/>
        <w:jc w:val="center"/>
        <w:rPr>
          <w:rFonts w:ascii="Times New Roman" w:eastAsia="Times New Roman" w:hAnsi="Times New Roman" w:cs="Times New Roman"/>
          <w:b/>
          <w:sz w:val="26"/>
          <w:szCs w:val="26"/>
          <w:u w:val="single"/>
        </w:rPr>
      </w:pPr>
    </w:p>
    <w:p w14:paraId="765AEC0B" w14:textId="77777777" w:rsidR="004C64CC" w:rsidRDefault="004C64CC">
      <w:pPr>
        <w:spacing w:line="240" w:lineRule="auto"/>
        <w:jc w:val="center"/>
        <w:rPr>
          <w:rFonts w:ascii="Times New Roman" w:eastAsia="Times New Roman" w:hAnsi="Times New Roman" w:cs="Times New Roman"/>
          <w:b/>
          <w:sz w:val="26"/>
          <w:szCs w:val="26"/>
          <w:u w:val="single"/>
        </w:rPr>
      </w:pPr>
    </w:p>
    <w:p w14:paraId="191E663F"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Oggetto: Richiesta di aggiorname</w:t>
      </w:r>
      <w:r>
        <w:rPr>
          <w:rFonts w:ascii="Times New Roman" w:eastAsia="Times New Roman" w:hAnsi="Times New Roman" w:cs="Times New Roman"/>
          <w:b/>
          <w:sz w:val="26"/>
          <w:szCs w:val="26"/>
        </w:rPr>
        <w:t xml:space="preserve">nto ad un anno dai fatti avvenuti presso Casa Circondariale S.Anna (Carcere) l’8 Marzo 2020.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Premesso che:</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 A partire dal 7 Marzo 2020 e nei giorni immediatamente successivi, in tutta Italia si verificarono rivolte e proteste in diverse carceri italiane, tra cui anche alla Casa Circondariale S.Anna, nella nostra città. </w:t>
      </w:r>
    </w:p>
    <w:p w14:paraId="3E45494A" w14:textId="77777777" w:rsidR="004C64CC" w:rsidRDefault="004C64CC">
      <w:pPr>
        <w:spacing w:line="240" w:lineRule="auto"/>
        <w:rPr>
          <w:rFonts w:ascii="Times New Roman" w:eastAsia="Times New Roman" w:hAnsi="Times New Roman" w:cs="Times New Roman"/>
          <w:sz w:val="26"/>
          <w:szCs w:val="26"/>
        </w:rPr>
      </w:pPr>
    </w:p>
    <w:p w14:paraId="031983E3" w14:textId="77777777" w:rsidR="004C64CC" w:rsidRDefault="00E50803">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Ritenuto che:</w:t>
      </w:r>
    </w:p>
    <w:p w14:paraId="04E55371" w14:textId="77777777" w:rsidR="004C64CC" w:rsidRDefault="004C64CC">
      <w:pPr>
        <w:spacing w:line="240" w:lineRule="auto"/>
        <w:rPr>
          <w:rFonts w:ascii="Times New Roman" w:eastAsia="Times New Roman" w:hAnsi="Times New Roman" w:cs="Times New Roman"/>
          <w:sz w:val="26"/>
          <w:szCs w:val="26"/>
        </w:rPr>
      </w:pPr>
    </w:p>
    <w:p w14:paraId="6CBEBD77" w14:textId="77777777" w:rsidR="004C64CC" w:rsidRDefault="00E50803">
      <w:pPr>
        <w:numPr>
          <w:ilvl w:val="0"/>
          <w:numId w:val="3"/>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In quello stesso periodo</w:t>
      </w:r>
      <w:r>
        <w:rPr>
          <w:rFonts w:ascii="Times New Roman" w:eastAsia="Times New Roman" w:hAnsi="Times New Roman" w:cs="Times New Roman"/>
          <w:sz w:val="26"/>
          <w:szCs w:val="26"/>
        </w:rPr>
        <w:t xml:space="preserve">, con l’emanazione del DPCM dell’8 Marzo 2020, il territorio provinciale modenese venne inserito nella cosiddetta zona rossa. </w:t>
      </w:r>
    </w:p>
    <w:p w14:paraId="6C775D87" w14:textId="77777777" w:rsidR="004C64CC" w:rsidRDefault="004C64CC">
      <w:pPr>
        <w:spacing w:line="240" w:lineRule="auto"/>
        <w:rPr>
          <w:rFonts w:ascii="Times New Roman" w:eastAsia="Times New Roman" w:hAnsi="Times New Roman" w:cs="Times New Roman"/>
          <w:sz w:val="26"/>
          <w:szCs w:val="26"/>
        </w:rPr>
      </w:pPr>
    </w:p>
    <w:p w14:paraId="3A4BF6E9" w14:textId="77777777" w:rsidR="004C64CC" w:rsidRDefault="00E50803">
      <w:pPr>
        <w:numPr>
          <w:ilvl w:val="0"/>
          <w:numId w:val="2"/>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Nei giorni antecedenti ai fatti, quasi tutte le associazioni che si occupano di diritti dei detenuti oltre che diverse associazioni di rappresentanza sindacale della polizia penitenziaria rilevarono forte preoccupazione tra i detenuti e i familiari degli s</w:t>
      </w:r>
      <w:r>
        <w:rPr>
          <w:rFonts w:ascii="Times New Roman" w:eastAsia="Times New Roman" w:hAnsi="Times New Roman" w:cs="Times New Roman"/>
          <w:sz w:val="26"/>
          <w:szCs w:val="26"/>
        </w:rPr>
        <w:t xml:space="preserve">tessi, oltre che tra il personale impiegato nelle strutture, legate alla possibilità di contagio da Covid-19 all'interno delle strutture carcerarie. Inoltre molte furono anche le segnalazioni di crescita di episodi di tensione all'interno delle carceri da </w:t>
      </w:r>
      <w:r>
        <w:rPr>
          <w:rFonts w:ascii="Times New Roman" w:eastAsia="Times New Roman" w:hAnsi="Times New Roman" w:cs="Times New Roman"/>
          <w:sz w:val="26"/>
          <w:szCs w:val="26"/>
        </w:rPr>
        <w:t xml:space="preserve">parte delle stesse associazioni, di fronte a restrizioni di ogni forma di comunicazione con i familiari e con l'esterno per i detenuti. </w:t>
      </w:r>
    </w:p>
    <w:p w14:paraId="0F4C0DA8" w14:textId="77777777" w:rsidR="004C64CC" w:rsidRDefault="004C64CC">
      <w:pPr>
        <w:spacing w:line="240" w:lineRule="auto"/>
        <w:rPr>
          <w:rFonts w:ascii="Times New Roman" w:eastAsia="Times New Roman" w:hAnsi="Times New Roman" w:cs="Times New Roman"/>
          <w:sz w:val="26"/>
          <w:szCs w:val="26"/>
        </w:rPr>
      </w:pPr>
    </w:p>
    <w:p w14:paraId="73B4A4AB"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Rilevato altresì che:</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br/>
      </w:r>
    </w:p>
    <w:p w14:paraId="741E2EA0" w14:textId="77777777" w:rsidR="004C64CC" w:rsidRDefault="00E50803">
      <w:pPr>
        <w:numPr>
          <w:ilvl w:val="0"/>
          <w:numId w:val="1"/>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Rimangono fortemente problematiche e attenzionate da tutte le associazioni che si occupano di </w:t>
      </w:r>
      <w:r>
        <w:rPr>
          <w:rFonts w:ascii="Times New Roman" w:eastAsia="Times New Roman" w:hAnsi="Times New Roman" w:cs="Times New Roman"/>
          <w:sz w:val="26"/>
          <w:szCs w:val="26"/>
        </w:rPr>
        <w:t xml:space="preserve">diritti dei detenuti, le condizioni fisiche e psicologiche dei detenuti nelle carceri italiane, in particolare ma non solo, in questa fase di emergenza sanitaria da Covid-19.​ </w:t>
      </w:r>
    </w:p>
    <w:p w14:paraId="44EFAFBA" w14:textId="77777777" w:rsidR="004C64CC" w:rsidRDefault="00E50803">
      <w:pPr>
        <w:spacing w:line="240" w:lineRule="auto"/>
        <w:ind w:left="720"/>
      </w:pPr>
      <w:r>
        <w:rPr>
          <w:rFonts w:ascii="Times New Roman" w:eastAsia="Times New Roman" w:hAnsi="Times New Roman" w:cs="Times New Roman"/>
          <w:sz w:val="26"/>
          <w:szCs w:val="26"/>
        </w:rPr>
        <w:br/>
        <w:t>- È nota a tutti la situazione di grave sovraffollamento delle carceri nel nos</w:t>
      </w:r>
      <w:r>
        <w:rPr>
          <w:rFonts w:ascii="Times New Roman" w:eastAsia="Times New Roman" w:hAnsi="Times New Roman" w:cs="Times New Roman"/>
          <w:sz w:val="26"/>
          <w:szCs w:val="26"/>
        </w:rPr>
        <w:t xml:space="preserve">tro Paese, oltre che le condizioni spesso fortemente critiche delle strutture e la cronica carenza del personale impiegato negli istituti penitenziari. </w:t>
      </w:r>
    </w:p>
    <w:p w14:paraId="3A35594C" w14:textId="77777777" w:rsidR="004C64CC" w:rsidRDefault="004C64CC">
      <w:pPr>
        <w:spacing w:line="240" w:lineRule="auto"/>
        <w:ind w:left="720"/>
        <w:rPr>
          <w:rFonts w:ascii="Times New Roman" w:eastAsia="Times New Roman" w:hAnsi="Times New Roman" w:cs="Times New Roman"/>
          <w:sz w:val="26"/>
          <w:szCs w:val="26"/>
        </w:rPr>
      </w:pPr>
    </w:p>
    <w:p w14:paraId="2BAF9393"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Considerato che:</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A Modena in particolare in data 8/3/2020 si assistette ad una rivolta dove una par</w:t>
      </w:r>
      <w:r>
        <w:rPr>
          <w:rFonts w:ascii="Times New Roman" w:eastAsia="Times New Roman" w:hAnsi="Times New Roman" w:cs="Times New Roman"/>
          <w:sz w:val="26"/>
          <w:szCs w:val="26"/>
        </w:rPr>
        <w:t>te dei detenuti prese possesso del carcere per diverse ore. A seguito dei fatti avvenuti in quella terribile giornata, al netto dei diversi feriti, vi furono 9 detenuti morti, 5 dei quali perirono lo stesso giorno all’interno del carcere di S.Anna mentre a</w:t>
      </w:r>
      <w:r>
        <w:rPr>
          <w:rFonts w:ascii="Times New Roman" w:eastAsia="Times New Roman" w:hAnsi="Times New Roman" w:cs="Times New Roman"/>
          <w:sz w:val="26"/>
          <w:szCs w:val="26"/>
        </w:rPr>
        <w:t xml:space="preserve">ltri 4 detenuti che versavano in condizioni molto gravi, trasferiti in altre carceri italiane, sono deceduti nei giorni successivi. Vi furono inoltre ingenti danni alla struttura carceraria, con ampia parte degli spazi divenuti inagibili. </w:t>
      </w:r>
    </w:p>
    <w:p w14:paraId="09BD3583" w14:textId="77777777" w:rsidR="004C64CC" w:rsidRDefault="004C64CC">
      <w:pPr>
        <w:spacing w:line="240" w:lineRule="auto"/>
        <w:rPr>
          <w:rFonts w:ascii="Times New Roman" w:eastAsia="Times New Roman" w:hAnsi="Times New Roman" w:cs="Times New Roman"/>
          <w:sz w:val="26"/>
          <w:szCs w:val="26"/>
        </w:rPr>
      </w:pPr>
    </w:p>
    <w:p w14:paraId="3ABAA487" w14:textId="77777777" w:rsidR="004C64CC" w:rsidRDefault="00E50803">
      <w:pPr>
        <w:numPr>
          <w:ilvl w:val="0"/>
          <w:numId w:val="4"/>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 apprende da </w:t>
      </w:r>
      <w:r>
        <w:rPr>
          <w:rFonts w:ascii="Times New Roman" w:eastAsia="Times New Roman" w:hAnsi="Times New Roman" w:cs="Times New Roman"/>
          <w:sz w:val="26"/>
          <w:szCs w:val="26"/>
        </w:rPr>
        <w:t>fonti giornalistiche che in Agosto due detenuti che erano presenti al carcere S.Anna durante la rivolta, hanno inviato due lettere ad AGI a seguito delle quali è stata aperta un’indagine della Procura di Modena per omicidio colposo a carico di ignoti. Si a</w:t>
      </w:r>
      <w:r>
        <w:rPr>
          <w:rFonts w:ascii="Times New Roman" w:eastAsia="Times New Roman" w:hAnsi="Times New Roman" w:cs="Times New Roman"/>
          <w:sz w:val="26"/>
          <w:szCs w:val="26"/>
        </w:rPr>
        <w:t>pprende sempre da fonti giornalistiche che a dicembre 2020 cinque detenuti che erano nel carcere di Modena l’8 marzo  durante la rivolta, hanno consegnato all’ufficio matricole del carcere di Ascoli l’esposto destinato ad Ancona (Procura competente per ter</w:t>
      </w:r>
      <w:r>
        <w:rPr>
          <w:rFonts w:ascii="Times New Roman" w:eastAsia="Times New Roman" w:hAnsi="Times New Roman" w:cs="Times New Roman"/>
          <w:sz w:val="26"/>
          <w:szCs w:val="26"/>
        </w:rPr>
        <w:t>ritorio) in cui domandano di essere sentiti dai magistrati per contribuire a “fare chiarezza” su quanto accadde in uno dei giorni più neri per il sistema carcerario italiano.</w:t>
      </w:r>
    </w:p>
    <w:p w14:paraId="2546A2E4" w14:textId="77777777" w:rsidR="004C64CC" w:rsidRDefault="004C64CC">
      <w:pPr>
        <w:spacing w:line="240" w:lineRule="auto"/>
        <w:ind w:left="720"/>
        <w:rPr>
          <w:rFonts w:ascii="Times New Roman" w:eastAsia="Times New Roman" w:hAnsi="Times New Roman" w:cs="Times New Roman"/>
          <w:sz w:val="26"/>
          <w:szCs w:val="26"/>
        </w:rPr>
      </w:pPr>
    </w:p>
    <w:p w14:paraId="21E3C21F" w14:textId="77777777" w:rsidR="004C64CC" w:rsidRDefault="00E50803">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Valutato che:</w:t>
      </w:r>
    </w:p>
    <w:p w14:paraId="399AE911" w14:textId="77777777" w:rsidR="004C64CC" w:rsidRDefault="004C64CC">
      <w:pPr>
        <w:spacing w:line="240" w:lineRule="auto"/>
        <w:rPr>
          <w:rFonts w:ascii="Times New Roman" w:eastAsia="Times New Roman" w:hAnsi="Times New Roman" w:cs="Times New Roman"/>
          <w:b/>
          <w:sz w:val="26"/>
          <w:szCs w:val="26"/>
        </w:rPr>
      </w:pPr>
    </w:p>
    <w:p w14:paraId="06EC07CC" w14:textId="77777777" w:rsidR="004C64CC" w:rsidRDefault="00E50803">
      <w:pPr>
        <w:numPr>
          <w:ilvl w:val="0"/>
          <w:numId w:val="6"/>
        </w:numPr>
        <w:spacing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Immediatamente dopo tale terribile avvenimento Sinistra per Moden</w:t>
      </w:r>
      <w:r>
        <w:rPr>
          <w:rFonts w:ascii="Times New Roman" w:eastAsia="Times New Roman" w:hAnsi="Times New Roman" w:cs="Times New Roman"/>
          <w:sz w:val="26"/>
          <w:szCs w:val="26"/>
        </w:rPr>
        <w:t xml:space="preserve">a depositò un’interrogazione urgente per chiedere al Sindaco di relazionare su quanto era accaduto, di altre diverse informazioni e della possibilità di, appena la condizioni lo avrebbero permesso, consentire al Consiglio comunale di effettuare una visita </w:t>
      </w:r>
      <w:r>
        <w:rPr>
          <w:rFonts w:ascii="Times New Roman" w:eastAsia="Times New Roman" w:hAnsi="Times New Roman" w:cs="Times New Roman"/>
          <w:sz w:val="26"/>
          <w:szCs w:val="26"/>
        </w:rPr>
        <w:t>all’interno dell’istituto di pena modenese e di incontrare e interagire direttamente con i detenuti, come avvenne durante la scorsa consigliatura.</w:t>
      </w:r>
    </w:p>
    <w:p w14:paraId="27F3CFB0" w14:textId="77777777" w:rsidR="004C64CC" w:rsidRDefault="004C64CC">
      <w:pPr>
        <w:spacing w:line="240" w:lineRule="auto"/>
        <w:rPr>
          <w:rFonts w:ascii="Times New Roman" w:eastAsia="Times New Roman" w:hAnsi="Times New Roman" w:cs="Times New Roman"/>
          <w:sz w:val="26"/>
          <w:szCs w:val="26"/>
        </w:rPr>
      </w:pPr>
    </w:p>
    <w:p w14:paraId="4F735DB7" w14:textId="77777777" w:rsidR="004C64CC" w:rsidRDefault="00E50803">
      <w:pPr>
        <w:numPr>
          <w:ilvl w:val="0"/>
          <w:numId w:val="5"/>
        </w:num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Si ritiene di particolare importanza non solo per le persone direttamente e indirettamente coinvolte, ma anc</w:t>
      </w:r>
      <w:r>
        <w:rPr>
          <w:rFonts w:ascii="Times New Roman" w:eastAsia="Times New Roman" w:hAnsi="Times New Roman" w:cs="Times New Roman"/>
          <w:sz w:val="26"/>
          <w:szCs w:val="26"/>
        </w:rPr>
        <w:t>he per la cittadinanza tutta che vi sia una ricerca sollecita della verità, anche giudiziaria, rispetto ai fatti avvenuti in quei giorni, pervenendo al più presto alla conclusione delle indagini</w:t>
      </w:r>
      <w:r>
        <w:rPr>
          <w:rFonts w:ascii="Times New Roman" w:eastAsia="Times New Roman" w:hAnsi="Times New Roman" w:cs="Times New Roman"/>
          <w:sz w:val="24"/>
          <w:szCs w:val="24"/>
        </w:rPr>
        <w:t>.</w:t>
      </w:r>
    </w:p>
    <w:p w14:paraId="17DF19F6" w14:textId="77777777" w:rsidR="004C64CC" w:rsidRDefault="004C64CC">
      <w:pPr>
        <w:spacing w:line="240" w:lineRule="auto"/>
        <w:rPr>
          <w:rFonts w:ascii="Times New Roman" w:eastAsia="Times New Roman" w:hAnsi="Times New Roman" w:cs="Times New Roman"/>
          <w:sz w:val="24"/>
          <w:szCs w:val="24"/>
        </w:rPr>
      </w:pPr>
    </w:p>
    <w:p w14:paraId="64F3BC18" w14:textId="77777777" w:rsidR="004C64CC" w:rsidRDefault="00E50803">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Alla luce di tutto quanto premesso,  </w:t>
      </w:r>
    </w:p>
    <w:p w14:paraId="7583DABA" w14:textId="77777777" w:rsidR="004C64CC" w:rsidRDefault="004C64CC">
      <w:pPr>
        <w:spacing w:line="240" w:lineRule="auto"/>
        <w:rPr>
          <w:rFonts w:ascii="Times New Roman" w:eastAsia="Times New Roman" w:hAnsi="Times New Roman" w:cs="Times New Roman"/>
          <w:b/>
          <w:sz w:val="26"/>
          <w:szCs w:val="26"/>
        </w:rPr>
      </w:pPr>
    </w:p>
    <w:p w14:paraId="5E6B14FE"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si chiede al Sindaco</w:t>
      </w:r>
      <w:r>
        <w:rPr>
          <w:rFonts w:ascii="Times New Roman" w:eastAsia="Times New Roman" w:hAnsi="Times New Roman" w:cs="Times New Roman"/>
          <w:b/>
          <w:sz w:val="26"/>
          <w:szCs w:val="26"/>
        </w:rPr>
        <w:t xml:space="preserve"> e alla Giunta:</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br/>
        <w:t xml:space="preserve">- di aggiornare il Consiglio comunale su quanto è emerso dal punto di vista giudiziario (effettive cause e responsabilità dei fatti avvenuti l’8 Marzo 2020) in questi ultimi 12 mesi. </w:t>
      </w:r>
    </w:p>
    <w:p w14:paraId="4D114531" w14:textId="77777777" w:rsidR="004C64CC" w:rsidRDefault="004C64CC">
      <w:pPr>
        <w:spacing w:line="240" w:lineRule="auto"/>
        <w:rPr>
          <w:rFonts w:ascii="Times New Roman" w:eastAsia="Times New Roman" w:hAnsi="Times New Roman" w:cs="Times New Roman"/>
          <w:sz w:val="26"/>
          <w:szCs w:val="26"/>
        </w:rPr>
      </w:pPr>
    </w:p>
    <w:p w14:paraId="2A983860"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quante persone sono detenute attualmente all</w:t>
      </w:r>
      <w:r>
        <w:rPr>
          <w:rFonts w:ascii="Times New Roman" w:eastAsia="Times New Roman" w:hAnsi="Times New Roman" w:cs="Times New Roman"/>
          <w:sz w:val="26"/>
          <w:szCs w:val="26"/>
        </w:rPr>
        <w:t>’interno dell’Istituto penitenziario modenese; qual è la situazione rispetto alle visite dei familiari e quali sono le condizioni sanitarie nella struttura legate all'emergenza Covid-19.</w:t>
      </w:r>
    </w:p>
    <w:p w14:paraId="2CB790F8" w14:textId="77777777" w:rsidR="004C64CC" w:rsidRDefault="004C64CC">
      <w:pPr>
        <w:spacing w:line="240" w:lineRule="auto"/>
        <w:rPr>
          <w:rFonts w:ascii="Times New Roman" w:eastAsia="Times New Roman" w:hAnsi="Times New Roman" w:cs="Times New Roman"/>
          <w:sz w:val="26"/>
          <w:szCs w:val="26"/>
        </w:rPr>
      </w:pPr>
    </w:p>
    <w:p w14:paraId="1941489F"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Quali sono le condizioni strutturali odierne dei locali del comple</w:t>
      </w:r>
      <w:r>
        <w:rPr>
          <w:rFonts w:ascii="Times New Roman" w:eastAsia="Times New Roman" w:hAnsi="Times New Roman" w:cs="Times New Roman"/>
          <w:sz w:val="26"/>
          <w:szCs w:val="26"/>
        </w:rPr>
        <w:t>sso delle carceri di S.Anna e in che tempi verrà ripristinata l'agibilità dell'intera struttura; qual è la situazione dell’organico impiegato oggi per la gestione della struttura; se sono presenti nella struttura e in che numero queste figure: operatore sa</w:t>
      </w:r>
      <w:r>
        <w:rPr>
          <w:rFonts w:ascii="Times New Roman" w:eastAsia="Times New Roman" w:hAnsi="Times New Roman" w:cs="Times New Roman"/>
          <w:sz w:val="26"/>
          <w:szCs w:val="26"/>
        </w:rPr>
        <w:t xml:space="preserve">nitario, psicologo e educatore; </w:t>
      </w:r>
    </w:p>
    <w:p w14:paraId="788BBD05" w14:textId="77777777" w:rsidR="004C64CC" w:rsidRDefault="004C64CC">
      <w:pPr>
        <w:spacing w:line="240" w:lineRule="auto"/>
        <w:rPr>
          <w:rFonts w:ascii="Times New Roman" w:eastAsia="Times New Roman" w:hAnsi="Times New Roman" w:cs="Times New Roman"/>
          <w:sz w:val="26"/>
          <w:szCs w:val="26"/>
        </w:rPr>
      </w:pPr>
    </w:p>
    <w:p w14:paraId="23DF710A"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-Quando si presume che la Casa Circondariale S.Anna possa riprendere appieno le sue funzioni.  In che tempi verranno riattivati i percorsi e attività di inserimento sociale e lavorativo a favore dei detenuti, le attività di volontariato, le attività sporti</w:t>
      </w:r>
      <w:r>
        <w:rPr>
          <w:rFonts w:ascii="Times New Roman" w:eastAsia="Times New Roman" w:hAnsi="Times New Roman" w:cs="Times New Roman"/>
          <w:sz w:val="26"/>
          <w:szCs w:val="26"/>
        </w:rPr>
        <w:t xml:space="preserve">ve e la totalità delle attività formative. </w:t>
      </w:r>
    </w:p>
    <w:p w14:paraId="4E0048CD" w14:textId="77777777" w:rsidR="004C64CC" w:rsidRDefault="004C64CC">
      <w:pPr>
        <w:spacing w:line="240" w:lineRule="auto"/>
        <w:rPr>
          <w:rFonts w:ascii="Times New Roman" w:eastAsia="Times New Roman" w:hAnsi="Times New Roman" w:cs="Times New Roman"/>
          <w:sz w:val="26"/>
          <w:szCs w:val="26"/>
        </w:rPr>
      </w:pPr>
    </w:p>
    <w:p w14:paraId="7BF5B4D7"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Walter Stella</w:t>
      </w:r>
    </w:p>
    <w:p w14:paraId="1C278A2D" w14:textId="77777777"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Camilla Scarpa</w:t>
      </w:r>
    </w:p>
    <w:p w14:paraId="33ECB3BE" w14:textId="0EB75200" w:rsidR="004C64CC" w:rsidRDefault="00E50803">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Federico T</w:t>
      </w:r>
      <w:r>
        <w:rPr>
          <w:rFonts w:ascii="Times New Roman" w:eastAsia="Times New Roman" w:hAnsi="Times New Roman" w:cs="Times New Roman"/>
          <w:sz w:val="26"/>
          <w:szCs w:val="26"/>
        </w:rPr>
        <w:t>r</w:t>
      </w:r>
      <w:r w:rsidR="00E116B2">
        <w:rPr>
          <w:rFonts w:ascii="Times New Roman" w:eastAsia="Times New Roman" w:hAnsi="Times New Roman" w:cs="Times New Roman"/>
          <w:sz w:val="26"/>
          <w:szCs w:val="26"/>
        </w:rPr>
        <w:t>i</w:t>
      </w:r>
      <w:r>
        <w:rPr>
          <w:rFonts w:ascii="Times New Roman" w:eastAsia="Times New Roman" w:hAnsi="Times New Roman" w:cs="Times New Roman"/>
          <w:sz w:val="26"/>
          <w:szCs w:val="26"/>
        </w:rPr>
        <w:t>anni</w:t>
      </w:r>
    </w:p>
    <w:p w14:paraId="1AB8603C" w14:textId="77777777" w:rsidR="004C64CC" w:rsidRDefault="004C64CC">
      <w:pPr>
        <w:spacing w:line="240" w:lineRule="auto"/>
        <w:rPr>
          <w:rFonts w:ascii="Times New Roman" w:eastAsia="Times New Roman" w:hAnsi="Times New Roman" w:cs="Times New Roman"/>
          <w:sz w:val="26"/>
          <w:szCs w:val="26"/>
        </w:rPr>
      </w:pPr>
    </w:p>
    <w:p w14:paraId="2E5099F7" w14:textId="77777777" w:rsidR="004C64CC" w:rsidRDefault="00E50803">
      <w:pPr>
        <w:spacing w:line="240" w:lineRule="auto"/>
      </w:pPr>
      <w:r>
        <w:rPr>
          <w:rFonts w:ascii="Times New Roman" w:eastAsia="Times New Roman" w:hAnsi="Times New Roman" w:cs="Times New Roman"/>
          <w:b/>
          <w:sz w:val="26"/>
          <w:szCs w:val="26"/>
          <w:u w:val="single"/>
        </w:rPr>
        <w:t>SI AUTORIZZA LA DIFFUSIONE ALLA STAMPA</w:t>
      </w:r>
    </w:p>
    <w:sectPr w:rsidR="004C64CC">
      <w:pgSz w:w="11906" w:h="16838"/>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Arial Unicode MS"/>
    <w:panose1 w:val="05010000000000000000"/>
    <w:charset w:val="01"/>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B9C"/>
    <w:multiLevelType w:val="multilevel"/>
    <w:tmpl w:val="C9B019BE"/>
    <w:lvl w:ilvl="0">
      <w:start w:val="1"/>
      <w:numFmt w:val="bullet"/>
      <w:lvlText w:val="-"/>
      <w:lvlJc w:val="left"/>
      <w:pPr>
        <w:ind w:left="720" w:hanging="360"/>
      </w:pPr>
      <w:rPr>
        <w:rFonts w:ascii="OpenSymbol" w:hAnsi="OpenSymbol" w:cs="OpenSymbol" w:hint="default"/>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1113431F"/>
    <w:multiLevelType w:val="multilevel"/>
    <w:tmpl w:val="6C24F9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9370499"/>
    <w:multiLevelType w:val="multilevel"/>
    <w:tmpl w:val="06F8C99C"/>
    <w:lvl w:ilvl="0">
      <w:start w:val="1"/>
      <w:numFmt w:val="bullet"/>
      <w:lvlText w:val="-"/>
      <w:lvlJc w:val="left"/>
      <w:pPr>
        <w:ind w:left="720" w:hanging="360"/>
      </w:pPr>
      <w:rPr>
        <w:rFonts w:ascii="OpenSymbol" w:hAnsi="OpenSymbol" w:cs="OpenSymbol" w:hint="default"/>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200D55E3"/>
    <w:multiLevelType w:val="multilevel"/>
    <w:tmpl w:val="51DCFEA4"/>
    <w:lvl w:ilvl="0">
      <w:start w:val="1"/>
      <w:numFmt w:val="bullet"/>
      <w:lvlText w:val="-"/>
      <w:lvlJc w:val="left"/>
      <w:pPr>
        <w:ind w:left="720" w:hanging="360"/>
      </w:pPr>
      <w:rPr>
        <w:rFonts w:ascii="OpenSymbol" w:hAnsi="OpenSymbol" w:cs="OpenSymbol" w:hint="default"/>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452F64A3"/>
    <w:multiLevelType w:val="multilevel"/>
    <w:tmpl w:val="37E602E4"/>
    <w:lvl w:ilvl="0">
      <w:start w:val="1"/>
      <w:numFmt w:val="bullet"/>
      <w:lvlText w:val="-"/>
      <w:lvlJc w:val="left"/>
      <w:pPr>
        <w:ind w:left="720" w:hanging="360"/>
      </w:pPr>
      <w:rPr>
        <w:rFonts w:ascii="OpenSymbol" w:hAnsi="OpenSymbol" w:cs="OpenSymbol" w:hint="default"/>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5ECC0666"/>
    <w:multiLevelType w:val="multilevel"/>
    <w:tmpl w:val="5956AABA"/>
    <w:lvl w:ilvl="0">
      <w:start w:val="1"/>
      <w:numFmt w:val="bullet"/>
      <w:lvlText w:val="-"/>
      <w:lvlJc w:val="left"/>
      <w:pPr>
        <w:ind w:left="720" w:hanging="360"/>
      </w:pPr>
      <w:rPr>
        <w:rFonts w:ascii="OpenSymbol" w:hAnsi="OpenSymbol" w:cs="OpenSymbol" w:hint="default"/>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6E9926AF"/>
    <w:multiLevelType w:val="multilevel"/>
    <w:tmpl w:val="7C40FF64"/>
    <w:lvl w:ilvl="0">
      <w:start w:val="1"/>
      <w:numFmt w:val="bullet"/>
      <w:lvlText w:val="-"/>
      <w:lvlJc w:val="left"/>
      <w:pPr>
        <w:ind w:left="720" w:hanging="360"/>
      </w:pPr>
      <w:rPr>
        <w:rFonts w:ascii="OpenSymbol" w:hAnsi="OpenSymbol" w:cs="OpenSymbol" w:hint="default"/>
        <w:b/>
        <w:sz w:val="26"/>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CC"/>
    <w:rsid w:val="004C64CC"/>
    <w:rsid w:val="00E116B2"/>
    <w:rsid w:val="00E508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A9A7"/>
  <w15:docId w15:val="{19D5DF5C-DF2F-45F4-810B-6FAA9219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line="276" w:lineRule="auto"/>
    </w:pPr>
    <w:rPr>
      <w:color w:val="00000A"/>
      <w:sz w:val="22"/>
    </w:rPr>
  </w:style>
  <w:style w:type="paragraph" w:styleId="Titolo1">
    <w:name w:val="heading 1"/>
    <w:next w:val="Normale"/>
    <w:uiPriority w:val="9"/>
    <w:qFormat/>
    <w:pPr>
      <w:keepNext/>
      <w:keepLines/>
      <w:widowControl w:val="0"/>
      <w:spacing w:before="400" w:after="120"/>
      <w:outlineLvl w:val="0"/>
    </w:pPr>
    <w:rPr>
      <w:sz w:val="40"/>
      <w:szCs w:val="40"/>
    </w:rPr>
  </w:style>
  <w:style w:type="paragraph" w:styleId="Titolo2">
    <w:name w:val="heading 2"/>
    <w:next w:val="Normale"/>
    <w:uiPriority w:val="9"/>
    <w:semiHidden/>
    <w:unhideWhenUsed/>
    <w:qFormat/>
    <w:pPr>
      <w:keepNext/>
      <w:keepLines/>
      <w:widowControl w:val="0"/>
      <w:spacing w:before="360" w:after="120"/>
      <w:outlineLvl w:val="1"/>
    </w:pPr>
    <w:rPr>
      <w:sz w:val="32"/>
      <w:szCs w:val="32"/>
    </w:rPr>
  </w:style>
  <w:style w:type="paragraph" w:styleId="Titolo3">
    <w:name w:val="heading 3"/>
    <w:next w:val="Normale"/>
    <w:uiPriority w:val="9"/>
    <w:semiHidden/>
    <w:unhideWhenUsed/>
    <w:qFormat/>
    <w:pPr>
      <w:keepNext/>
      <w:keepLines/>
      <w:widowControl w:val="0"/>
      <w:spacing w:before="320" w:after="80"/>
      <w:outlineLvl w:val="2"/>
    </w:pPr>
    <w:rPr>
      <w:color w:val="434343"/>
      <w:sz w:val="28"/>
      <w:szCs w:val="28"/>
    </w:rPr>
  </w:style>
  <w:style w:type="paragraph" w:styleId="Titolo4">
    <w:name w:val="heading 4"/>
    <w:next w:val="Normale"/>
    <w:uiPriority w:val="9"/>
    <w:semiHidden/>
    <w:unhideWhenUsed/>
    <w:qFormat/>
    <w:pPr>
      <w:keepNext/>
      <w:keepLines/>
      <w:widowControl w:val="0"/>
      <w:spacing w:before="280" w:after="80"/>
      <w:outlineLvl w:val="3"/>
    </w:pPr>
    <w:rPr>
      <w:color w:val="666666"/>
      <w:sz w:val="24"/>
      <w:szCs w:val="24"/>
    </w:rPr>
  </w:style>
  <w:style w:type="paragraph" w:styleId="Titolo5">
    <w:name w:val="heading 5"/>
    <w:next w:val="Normale"/>
    <w:uiPriority w:val="9"/>
    <w:semiHidden/>
    <w:unhideWhenUsed/>
    <w:qFormat/>
    <w:pPr>
      <w:keepNext/>
      <w:keepLines/>
      <w:widowControl w:val="0"/>
      <w:spacing w:before="240" w:after="80"/>
      <w:outlineLvl w:val="4"/>
    </w:pPr>
    <w:rPr>
      <w:color w:val="666666"/>
      <w:sz w:val="22"/>
    </w:rPr>
  </w:style>
  <w:style w:type="paragraph" w:styleId="Titolo6">
    <w:name w:val="heading 6"/>
    <w:next w:val="Normale"/>
    <w:uiPriority w:val="9"/>
    <w:semiHidden/>
    <w:unhideWhenUsed/>
    <w:qFormat/>
    <w:pPr>
      <w:keepNext/>
      <w:keepLines/>
      <w:widowControl w:val="0"/>
      <w:spacing w:before="240" w:after="80"/>
      <w:outlineLvl w:val="5"/>
    </w:pPr>
    <w:rPr>
      <w:i/>
      <w:color w:val="666666"/>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hAnsi="Times New Roman"/>
      <w:sz w:val="26"/>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Times New Roman" w:hAnsi="Times New Roman"/>
      <w:sz w:val="26"/>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Times New Roman" w:hAnsi="Times New Roman"/>
      <w:sz w:val="26"/>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sz w:val="26"/>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rFonts w:ascii="Times New Roman" w:hAnsi="Times New Roman"/>
      <w:sz w:val="26"/>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Times New Roman" w:hAnsi="Times New Roman"/>
      <w:b/>
      <w:sz w:val="26"/>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Times New Roman" w:hAnsi="Times New Roman" w:cs="OpenSymbol"/>
      <w:sz w:val="26"/>
      <w:u w:val="none"/>
    </w:rPr>
  </w:style>
  <w:style w:type="character" w:customStyle="1" w:styleId="ListLabel56">
    <w:name w:val="ListLabel 56"/>
    <w:qFormat/>
    <w:rPr>
      <w:rFonts w:cs="OpenSymbol"/>
      <w:u w:val="none"/>
    </w:rPr>
  </w:style>
  <w:style w:type="character" w:customStyle="1" w:styleId="ListLabel57">
    <w:name w:val="ListLabel 57"/>
    <w:qFormat/>
    <w:rPr>
      <w:rFonts w:cs="OpenSymbol"/>
      <w:u w:val="none"/>
    </w:rPr>
  </w:style>
  <w:style w:type="character" w:customStyle="1" w:styleId="ListLabel58">
    <w:name w:val="ListLabel 58"/>
    <w:qFormat/>
    <w:rPr>
      <w:rFonts w:cs="OpenSymbol"/>
      <w:u w:val="none"/>
    </w:rPr>
  </w:style>
  <w:style w:type="character" w:customStyle="1" w:styleId="ListLabel59">
    <w:name w:val="ListLabel 59"/>
    <w:qFormat/>
    <w:rPr>
      <w:rFonts w:cs="OpenSymbol"/>
      <w:u w:val="none"/>
    </w:rPr>
  </w:style>
  <w:style w:type="character" w:customStyle="1" w:styleId="ListLabel60">
    <w:name w:val="ListLabel 60"/>
    <w:qFormat/>
    <w:rPr>
      <w:rFonts w:cs="OpenSymbol"/>
      <w:u w:val="none"/>
    </w:rPr>
  </w:style>
  <w:style w:type="character" w:customStyle="1" w:styleId="ListLabel61">
    <w:name w:val="ListLabel 61"/>
    <w:qFormat/>
    <w:rPr>
      <w:rFonts w:cs="OpenSymbol"/>
      <w:u w:val="none"/>
    </w:rPr>
  </w:style>
  <w:style w:type="character" w:customStyle="1" w:styleId="ListLabel62">
    <w:name w:val="ListLabel 62"/>
    <w:qFormat/>
    <w:rPr>
      <w:rFonts w:cs="OpenSymbol"/>
      <w:u w:val="none"/>
    </w:rPr>
  </w:style>
  <w:style w:type="character" w:customStyle="1" w:styleId="ListLabel63">
    <w:name w:val="ListLabel 63"/>
    <w:qFormat/>
    <w:rPr>
      <w:rFonts w:cs="OpenSymbol"/>
      <w:u w:val="none"/>
    </w:rPr>
  </w:style>
  <w:style w:type="character" w:customStyle="1" w:styleId="ListLabel64">
    <w:name w:val="ListLabel 64"/>
    <w:qFormat/>
    <w:rPr>
      <w:rFonts w:ascii="Times New Roman" w:hAnsi="Times New Roman" w:cs="OpenSymbol"/>
      <w:sz w:val="26"/>
      <w:u w:val="none"/>
    </w:rPr>
  </w:style>
  <w:style w:type="character" w:customStyle="1" w:styleId="ListLabel65">
    <w:name w:val="ListLabel 65"/>
    <w:qFormat/>
    <w:rPr>
      <w:rFonts w:cs="OpenSymbol"/>
      <w:u w:val="none"/>
    </w:rPr>
  </w:style>
  <w:style w:type="character" w:customStyle="1" w:styleId="ListLabel66">
    <w:name w:val="ListLabel 66"/>
    <w:qFormat/>
    <w:rPr>
      <w:rFonts w:cs="OpenSymbol"/>
      <w:u w:val="none"/>
    </w:rPr>
  </w:style>
  <w:style w:type="character" w:customStyle="1" w:styleId="ListLabel67">
    <w:name w:val="ListLabel 67"/>
    <w:qFormat/>
    <w:rPr>
      <w:rFonts w:cs="OpenSymbol"/>
      <w:u w:val="none"/>
    </w:rPr>
  </w:style>
  <w:style w:type="character" w:customStyle="1" w:styleId="ListLabel68">
    <w:name w:val="ListLabel 68"/>
    <w:qFormat/>
    <w:rPr>
      <w:rFonts w:cs="OpenSymbol"/>
      <w:u w:val="none"/>
    </w:rPr>
  </w:style>
  <w:style w:type="character" w:customStyle="1" w:styleId="ListLabel69">
    <w:name w:val="ListLabel 69"/>
    <w:qFormat/>
    <w:rPr>
      <w:rFonts w:cs="OpenSymbol"/>
      <w:u w:val="none"/>
    </w:rPr>
  </w:style>
  <w:style w:type="character" w:customStyle="1" w:styleId="ListLabel70">
    <w:name w:val="ListLabel 70"/>
    <w:qFormat/>
    <w:rPr>
      <w:rFonts w:cs="OpenSymbol"/>
      <w:u w:val="none"/>
    </w:rPr>
  </w:style>
  <w:style w:type="character" w:customStyle="1" w:styleId="ListLabel71">
    <w:name w:val="ListLabel 71"/>
    <w:qFormat/>
    <w:rPr>
      <w:rFonts w:cs="OpenSymbol"/>
      <w:u w:val="none"/>
    </w:rPr>
  </w:style>
  <w:style w:type="character" w:customStyle="1" w:styleId="ListLabel72">
    <w:name w:val="ListLabel 72"/>
    <w:qFormat/>
    <w:rPr>
      <w:rFonts w:cs="OpenSymbol"/>
      <w:u w:val="none"/>
    </w:rPr>
  </w:style>
  <w:style w:type="character" w:customStyle="1" w:styleId="ListLabel73">
    <w:name w:val="ListLabel 73"/>
    <w:qFormat/>
    <w:rPr>
      <w:rFonts w:ascii="Times New Roman" w:hAnsi="Times New Roman" w:cs="OpenSymbol"/>
      <w:sz w:val="26"/>
      <w:u w:val="none"/>
    </w:rPr>
  </w:style>
  <w:style w:type="character" w:customStyle="1" w:styleId="ListLabel74">
    <w:name w:val="ListLabel 74"/>
    <w:qFormat/>
    <w:rPr>
      <w:rFonts w:cs="OpenSymbol"/>
      <w:u w:val="none"/>
    </w:rPr>
  </w:style>
  <w:style w:type="character" w:customStyle="1" w:styleId="ListLabel75">
    <w:name w:val="ListLabel 75"/>
    <w:qFormat/>
    <w:rPr>
      <w:rFonts w:cs="OpenSymbol"/>
      <w:u w:val="none"/>
    </w:rPr>
  </w:style>
  <w:style w:type="character" w:customStyle="1" w:styleId="ListLabel76">
    <w:name w:val="ListLabel 76"/>
    <w:qFormat/>
    <w:rPr>
      <w:rFonts w:cs="OpenSymbol"/>
      <w:u w:val="none"/>
    </w:rPr>
  </w:style>
  <w:style w:type="character" w:customStyle="1" w:styleId="ListLabel77">
    <w:name w:val="ListLabel 77"/>
    <w:qFormat/>
    <w:rPr>
      <w:rFonts w:cs="OpenSymbol"/>
      <w:u w:val="none"/>
    </w:rPr>
  </w:style>
  <w:style w:type="character" w:customStyle="1" w:styleId="ListLabel78">
    <w:name w:val="ListLabel 78"/>
    <w:qFormat/>
    <w:rPr>
      <w:rFonts w:cs="OpenSymbol"/>
      <w:u w:val="none"/>
    </w:rPr>
  </w:style>
  <w:style w:type="character" w:customStyle="1" w:styleId="ListLabel79">
    <w:name w:val="ListLabel 79"/>
    <w:qFormat/>
    <w:rPr>
      <w:rFonts w:cs="OpenSymbol"/>
      <w:u w:val="none"/>
    </w:rPr>
  </w:style>
  <w:style w:type="character" w:customStyle="1" w:styleId="ListLabel80">
    <w:name w:val="ListLabel 80"/>
    <w:qFormat/>
    <w:rPr>
      <w:rFonts w:cs="OpenSymbol"/>
      <w:u w:val="none"/>
    </w:rPr>
  </w:style>
  <w:style w:type="character" w:customStyle="1" w:styleId="ListLabel81">
    <w:name w:val="ListLabel 81"/>
    <w:qFormat/>
    <w:rPr>
      <w:rFonts w:cs="OpenSymbol"/>
      <w:u w:val="none"/>
    </w:rPr>
  </w:style>
  <w:style w:type="character" w:customStyle="1" w:styleId="ListLabel82">
    <w:name w:val="ListLabel 82"/>
    <w:qFormat/>
    <w:rPr>
      <w:rFonts w:ascii="Times New Roman" w:hAnsi="Times New Roman" w:cs="OpenSymbol"/>
      <w:sz w:val="26"/>
      <w:u w:val="none"/>
    </w:rPr>
  </w:style>
  <w:style w:type="character" w:customStyle="1" w:styleId="ListLabel83">
    <w:name w:val="ListLabel 83"/>
    <w:qFormat/>
    <w:rPr>
      <w:rFonts w:cs="OpenSymbol"/>
      <w:u w:val="none"/>
    </w:rPr>
  </w:style>
  <w:style w:type="character" w:customStyle="1" w:styleId="ListLabel84">
    <w:name w:val="ListLabel 84"/>
    <w:qFormat/>
    <w:rPr>
      <w:rFonts w:cs="OpenSymbol"/>
      <w:u w:val="none"/>
    </w:rPr>
  </w:style>
  <w:style w:type="character" w:customStyle="1" w:styleId="ListLabel85">
    <w:name w:val="ListLabel 85"/>
    <w:qFormat/>
    <w:rPr>
      <w:rFonts w:cs="OpenSymbol"/>
      <w:u w:val="none"/>
    </w:rPr>
  </w:style>
  <w:style w:type="character" w:customStyle="1" w:styleId="ListLabel86">
    <w:name w:val="ListLabel 86"/>
    <w:qFormat/>
    <w:rPr>
      <w:rFonts w:cs="OpenSymbol"/>
      <w:u w:val="none"/>
    </w:rPr>
  </w:style>
  <w:style w:type="character" w:customStyle="1" w:styleId="ListLabel87">
    <w:name w:val="ListLabel 87"/>
    <w:qFormat/>
    <w:rPr>
      <w:rFonts w:cs="OpenSymbol"/>
      <w:u w:val="none"/>
    </w:rPr>
  </w:style>
  <w:style w:type="character" w:customStyle="1" w:styleId="ListLabel88">
    <w:name w:val="ListLabel 88"/>
    <w:qFormat/>
    <w:rPr>
      <w:rFonts w:cs="OpenSymbol"/>
      <w:u w:val="none"/>
    </w:rPr>
  </w:style>
  <w:style w:type="character" w:customStyle="1" w:styleId="ListLabel89">
    <w:name w:val="ListLabel 89"/>
    <w:qFormat/>
    <w:rPr>
      <w:rFonts w:cs="OpenSymbol"/>
      <w:u w:val="none"/>
    </w:rPr>
  </w:style>
  <w:style w:type="character" w:customStyle="1" w:styleId="ListLabel90">
    <w:name w:val="ListLabel 90"/>
    <w:qFormat/>
    <w:rPr>
      <w:rFonts w:cs="OpenSymbol"/>
      <w:u w:val="none"/>
    </w:rPr>
  </w:style>
  <w:style w:type="character" w:customStyle="1" w:styleId="ListLabel91">
    <w:name w:val="ListLabel 91"/>
    <w:qFormat/>
    <w:rPr>
      <w:rFonts w:ascii="Times New Roman" w:hAnsi="Times New Roman" w:cs="OpenSymbol"/>
      <w:sz w:val="26"/>
      <w:u w:val="none"/>
    </w:rPr>
  </w:style>
  <w:style w:type="character" w:customStyle="1" w:styleId="ListLabel92">
    <w:name w:val="ListLabel 92"/>
    <w:qFormat/>
    <w:rPr>
      <w:rFonts w:cs="OpenSymbol"/>
      <w:u w:val="none"/>
    </w:rPr>
  </w:style>
  <w:style w:type="character" w:customStyle="1" w:styleId="ListLabel93">
    <w:name w:val="ListLabel 93"/>
    <w:qFormat/>
    <w:rPr>
      <w:rFonts w:cs="OpenSymbol"/>
      <w:u w:val="none"/>
    </w:rPr>
  </w:style>
  <w:style w:type="character" w:customStyle="1" w:styleId="ListLabel94">
    <w:name w:val="ListLabel 94"/>
    <w:qFormat/>
    <w:rPr>
      <w:rFonts w:cs="OpenSymbol"/>
      <w:u w:val="none"/>
    </w:rPr>
  </w:style>
  <w:style w:type="character" w:customStyle="1" w:styleId="ListLabel95">
    <w:name w:val="ListLabel 95"/>
    <w:qFormat/>
    <w:rPr>
      <w:rFonts w:cs="OpenSymbol"/>
      <w:u w:val="none"/>
    </w:rPr>
  </w:style>
  <w:style w:type="character" w:customStyle="1" w:styleId="ListLabel96">
    <w:name w:val="ListLabel 96"/>
    <w:qFormat/>
    <w:rPr>
      <w:rFonts w:cs="OpenSymbol"/>
      <w:u w:val="none"/>
    </w:rPr>
  </w:style>
  <w:style w:type="character" w:customStyle="1" w:styleId="ListLabel97">
    <w:name w:val="ListLabel 97"/>
    <w:qFormat/>
    <w:rPr>
      <w:rFonts w:cs="OpenSymbol"/>
      <w:u w:val="none"/>
    </w:rPr>
  </w:style>
  <w:style w:type="character" w:customStyle="1" w:styleId="ListLabel98">
    <w:name w:val="ListLabel 98"/>
    <w:qFormat/>
    <w:rPr>
      <w:rFonts w:cs="OpenSymbol"/>
      <w:u w:val="none"/>
    </w:rPr>
  </w:style>
  <w:style w:type="character" w:customStyle="1" w:styleId="ListLabel99">
    <w:name w:val="ListLabel 99"/>
    <w:qFormat/>
    <w:rPr>
      <w:rFonts w:cs="OpenSymbol"/>
      <w:u w:val="none"/>
    </w:rPr>
  </w:style>
  <w:style w:type="character" w:customStyle="1" w:styleId="ListLabel100">
    <w:name w:val="ListLabel 100"/>
    <w:qFormat/>
    <w:rPr>
      <w:rFonts w:ascii="Times New Roman" w:hAnsi="Times New Roman" w:cs="OpenSymbol"/>
      <w:b/>
      <w:sz w:val="26"/>
      <w:u w:val="none"/>
    </w:rPr>
  </w:style>
  <w:style w:type="character" w:customStyle="1" w:styleId="ListLabel101">
    <w:name w:val="ListLabel 101"/>
    <w:qFormat/>
    <w:rPr>
      <w:rFonts w:cs="OpenSymbol"/>
      <w:u w:val="none"/>
    </w:rPr>
  </w:style>
  <w:style w:type="character" w:customStyle="1" w:styleId="ListLabel102">
    <w:name w:val="ListLabel 102"/>
    <w:qFormat/>
    <w:rPr>
      <w:rFonts w:cs="OpenSymbol"/>
      <w:u w:val="none"/>
    </w:rPr>
  </w:style>
  <w:style w:type="character" w:customStyle="1" w:styleId="ListLabel103">
    <w:name w:val="ListLabel 103"/>
    <w:qFormat/>
    <w:rPr>
      <w:rFonts w:cs="OpenSymbol"/>
      <w:u w:val="none"/>
    </w:rPr>
  </w:style>
  <w:style w:type="character" w:customStyle="1" w:styleId="ListLabel104">
    <w:name w:val="ListLabel 104"/>
    <w:qFormat/>
    <w:rPr>
      <w:rFonts w:cs="OpenSymbol"/>
      <w:u w:val="none"/>
    </w:rPr>
  </w:style>
  <w:style w:type="character" w:customStyle="1" w:styleId="ListLabel105">
    <w:name w:val="ListLabel 105"/>
    <w:qFormat/>
    <w:rPr>
      <w:rFonts w:cs="OpenSymbol"/>
      <w:u w:val="none"/>
    </w:rPr>
  </w:style>
  <w:style w:type="character" w:customStyle="1" w:styleId="ListLabel106">
    <w:name w:val="ListLabel 106"/>
    <w:qFormat/>
    <w:rPr>
      <w:rFonts w:cs="OpenSymbol"/>
      <w:u w:val="none"/>
    </w:rPr>
  </w:style>
  <w:style w:type="character" w:customStyle="1" w:styleId="ListLabel107">
    <w:name w:val="ListLabel 107"/>
    <w:qFormat/>
    <w:rPr>
      <w:rFonts w:cs="OpenSymbol"/>
      <w:u w:val="none"/>
    </w:rPr>
  </w:style>
  <w:style w:type="character" w:customStyle="1" w:styleId="ListLabel108">
    <w:name w:val="ListLabel 108"/>
    <w:qFormat/>
    <w:rPr>
      <w:rFonts w:cs="OpenSymbol"/>
      <w:u w:val="none"/>
    </w:rPr>
  </w:style>
  <w:style w:type="paragraph" w:styleId="Titolo">
    <w:name w:val="Title"/>
    <w:basedOn w:val="LO-normal"/>
    <w:next w:val="Corpotesto"/>
    <w:uiPriority w:val="10"/>
    <w:qFormat/>
    <w:pPr>
      <w:keepNext/>
      <w:keepLines/>
      <w:spacing w:after="60"/>
    </w:pPr>
    <w:rPr>
      <w:sz w:val="52"/>
      <w:szCs w:val="52"/>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paragraph" w:customStyle="1" w:styleId="LO-normal">
    <w:name w:val="LO-normal"/>
    <w:qFormat/>
    <w:rPr>
      <w:color w:val="00000A"/>
      <w:sz w:val="22"/>
    </w:rPr>
  </w:style>
  <w:style w:type="paragraph" w:styleId="Sottotitolo">
    <w:name w:val="Subtitle"/>
    <w:basedOn w:val="LO-normal"/>
    <w:next w:val="Normale"/>
    <w:uiPriority w:val="11"/>
    <w:qFormat/>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luisa bellucci</cp:lastModifiedBy>
  <cp:revision>4</cp:revision>
  <dcterms:created xsi:type="dcterms:W3CDTF">2021-03-04T08:12:00Z</dcterms:created>
  <dcterms:modified xsi:type="dcterms:W3CDTF">2021-03-04T08:14:00Z</dcterms:modified>
  <dc:language>it-IT</dc:language>
</cp:coreProperties>
</file>