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A220" w14:textId="77777777" w:rsidR="004B69CE" w:rsidRDefault="004B69CE" w:rsidP="006F38E6">
      <w:pPr>
        <w:jc w:val="center"/>
        <w:rPr>
          <w:rFonts w:ascii="Arial" w:hAnsi="Arial" w:cs="Arial"/>
          <w:b/>
          <w:bCs/>
        </w:rPr>
      </w:pPr>
    </w:p>
    <w:p w14:paraId="23A9BF46" w14:textId="18C3EC60" w:rsidR="004B69CE" w:rsidRPr="00744665" w:rsidRDefault="004B69CE" w:rsidP="004B69CE">
      <w:pPr>
        <w:jc w:val="center"/>
        <w:rPr>
          <w:rFonts w:ascii="Calibri" w:hAnsi="Calibri" w:cs="Calibri"/>
          <w:sz w:val="22"/>
          <w:szCs w:val="22"/>
        </w:rPr>
      </w:pPr>
      <w:r w:rsidRPr="00744665">
        <w:rPr>
          <w:rFonts w:ascii="Calibri" w:hAnsi="Calibri" w:cs="Calibri"/>
          <w:noProof/>
          <w:sz w:val="22"/>
          <w:szCs w:val="22"/>
          <w:lang w:eastAsia="it-IT"/>
        </w:rPr>
        <w:drawing>
          <wp:inline distT="0" distB="0" distL="0" distR="0" wp14:anchorId="784C56C5" wp14:editId="7D2F4055">
            <wp:extent cx="1695450" cy="809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B613" w14:textId="77777777" w:rsidR="004B69CE" w:rsidRPr="00D623B8" w:rsidRDefault="004B69CE" w:rsidP="004B69CE">
      <w:pPr>
        <w:jc w:val="center"/>
        <w:rPr>
          <w:rFonts w:ascii="Arial" w:hAnsi="Arial" w:cs="Arial"/>
          <w:b/>
        </w:rPr>
      </w:pPr>
      <w:r w:rsidRPr="00D623B8">
        <w:rPr>
          <w:rFonts w:ascii="Arial" w:hAnsi="Arial" w:cs="Arial"/>
          <w:b/>
        </w:rPr>
        <w:t>Consiglio comunale</w:t>
      </w:r>
    </w:p>
    <w:p w14:paraId="62089EAE" w14:textId="77777777" w:rsidR="00D623B8" w:rsidRDefault="00D623B8" w:rsidP="004B69CE">
      <w:pPr>
        <w:jc w:val="center"/>
        <w:rPr>
          <w:rFonts w:ascii="Arial" w:hAnsi="Arial" w:cs="Arial"/>
          <w:b/>
        </w:rPr>
      </w:pPr>
    </w:p>
    <w:p w14:paraId="3C24C1FB" w14:textId="54409FEF" w:rsidR="004B69CE" w:rsidRPr="00D623B8" w:rsidRDefault="00831DD9" w:rsidP="004B69C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Gruppo Consiliare</w:t>
      </w:r>
    </w:p>
    <w:p w14:paraId="6932942C" w14:textId="61F5C947" w:rsidR="004B69CE" w:rsidRPr="00D623B8" w:rsidRDefault="004B69CE" w:rsidP="004B69CE">
      <w:pPr>
        <w:jc w:val="center"/>
        <w:rPr>
          <w:rFonts w:ascii="Arial" w:hAnsi="Arial" w:cs="Arial"/>
          <w:b/>
          <w:bCs/>
        </w:rPr>
      </w:pPr>
      <w:r w:rsidRPr="00D623B8">
        <w:rPr>
          <w:rFonts w:ascii="Arial" w:hAnsi="Arial" w:cs="Arial"/>
          <w:b/>
          <w:bCs/>
        </w:rPr>
        <w:t>Fratelli d’Italia</w:t>
      </w:r>
    </w:p>
    <w:p w14:paraId="44847F0E" w14:textId="02D7DCF8" w:rsidR="00C04300" w:rsidRDefault="00C04300" w:rsidP="004B69CE">
      <w:pPr>
        <w:jc w:val="center"/>
        <w:rPr>
          <w:rFonts w:ascii="Arial" w:hAnsi="Arial" w:cs="Arial"/>
          <w:b/>
          <w:bCs/>
        </w:rPr>
      </w:pPr>
    </w:p>
    <w:p w14:paraId="20AB00FD" w14:textId="77777777" w:rsidR="00831DD9" w:rsidRDefault="00831DD9" w:rsidP="004B69CE">
      <w:pPr>
        <w:jc w:val="center"/>
        <w:rPr>
          <w:rFonts w:ascii="Arial" w:hAnsi="Arial" w:cs="Arial"/>
          <w:bCs/>
        </w:rPr>
      </w:pPr>
    </w:p>
    <w:p w14:paraId="2E44D09D" w14:textId="502CB0F9" w:rsidR="00C04300" w:rsidRPr="00831DD9" w:rsidRDefault="00831DD9" w:rsidP="004B69C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Modena,</w:t>
      </w:r>
      <w:r w:rsidR="0087152E">
        <w:rPr>
          <w:rFonts w:ascii="Arial" w:hAnsi="Arial" w:cs="Arial"/>
          <w:bCs/>
        </w:rPr>
        <w:t xml:space="preserve"> </w:t>
      </w:r>
      <w:r w:rsidR="00E66246">
        <w:rPr>
          <w:rFonts w:ascii="Arial" w:hAnsi="Arial" w:cs="Arial"/>
          <w:bCs/>
        </w:rPr>
        <w:t xml:space="preserve">5 luglio </w:t>
      </w:r>
      <w:r w:rsidR="007F692C">
        <w:rPr>
          <w:rFonts w:ascii="Arial" w:hAnsi="Arial" w:cs="Arial"/>
          <w:bCs/>
        </w:rPr>
        <w:t>2023</w:t>
      </w:r>
    </w:p>
    <w:p w14:paraId="49AC2C61" w14:textId="2C68B61A" w:rsidR="00C04300" w:rsidRDefault="00C04300" w:rsidP="004B69CE">
      <w:pPr>
        <w:jc w:val="center"/>
        <w:rPr>
          <w:rFonts w:ascii="Arial" w:hAnsi="Arial" w:cs="Arial"/>
          <w:b/>
          <w:bCs/>
        </w:rPr>
      </w:pPr>
    </w:p>
    <w:p w14:paraId="77014015" w14:textId="6514C734" w:rsidR="002A7BDD" w:rsidRDefault="003B6D5B" w:rsidP="000D4AA0">
      <w:pPr>
        <w:ind w:left="1416" w:firstLine="708"/>
        <w:rPr>
          <w:rStyle w:val="documentotitolo"/>
        </w:rPr>
      </w:pPr>
      <w:r>
        <w:rPr>
          <w:rStyle w:val="documentotitolo"/>
        </w:rPr>
        <w:t xml:space="preserve">           </w:t>
      </w:r>
      <w:r w:rsidR="000D4AA0" w:rsidRPr="000D4AA0">
        <w:rPr>
          <w:rStyle w:val="documentotitolo"/>
        </w:rPr>
        <w:t>PROTOCOLLO GENERALE n° 255287 del 06/07/2023</w:t>
      </w:r>
      <w:r w:rsidR="000D4AA0">
        <w:rPr>
          <w:rStyle w:val="documentotitolo"/>
        </w:rPr>
        <w:t xml:space="preserve"> (P.E.C.)</w:t>
      </w:r>
    </w:p>
    <w:p w14:paraId="30276001" w14:textId="77777777" w:rsidR="000D4AA0" w:rsidRDefault="000D4AA0" w:rsidP="000D4AA0">
      <w:pPr>
        <w:ind w:left="1416" w:firstLine="708"/>
        <w:rPr>
          <w:rFonts w:ascii="Arial" w:hAnsi="Arial" w:cs="Arial"/>
          <w:b/>
          <w:bCs/>
          <w:i/>
        </w:rPr>
      </w:pPr>
    </w:p>
    <w:p w14:paraId="481EDC03" w14:textId="26EE26A0" w:rsidR="00C04300" w:rsidRDefault="002A7BDD" w:rsidP="002A7BDD">
      <w:pPr>
        <w:ind w:left="1416" w:firstLine="708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                   Al Presidente del Consiglio Comunale</w:t>
      </w:r>
    </w:p>
    <w:p w14:paraId="4D7F9726" w14:textId="40AEC903" w:rsidR="002A7BDD" w:rsidRDefault="002A7BDD" w:rsidP="002A7BDD">
      <w:pPr>
        <w:ind w:left="1416" w:firstLine="708"/>
        <w:jc w:val="center"/>
        <w:rPr>
          <w:rFonts w:ascii="Arial" w:hAnsi="Arial" w:cs="Arial"/>
          <w:b/>
          <w:bCs/>
          <w:i/>
        </w:rPr>
      </w:pPr>
    </w:p>
    <w:p w14:paraId="0C624C3D" w14:textId="5051D6B2" w:rsidR="002A7BDD" w:rsidRDefault="002A7BDD" w:rsidP="002A7BDD">
      <w:pPr>
        <w:ind w:left="3540" w:firstLine="708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Al Sindaco</w:t>
      </w:r>
    </w:p>
    <w:p w14:paraId="739AF41C" w14:textId="77777777" w:rsidR="003B6D5B" w:rsidRDefault="003B6D5B" w:rsidP="002A7BDD">
      <w:pPr>
        <w:ind w:left="3540" w:firstLine="708"/>
        <w:rPr>
          <w:rFonts w:ascii="Arial" w:hAnsi="Arial" w:cs="Arial"/>
          <w:b/>
          <w:bCs/>
          <w:i/>
        </w:rPr>
      </w:pPr>
    </w:p>
    <w:p w14:paraId="3177B685" w14:textId="7E5AFD8F" w:rsidR="003B6D5B" w:rsidRDefault="003B6D5B" w:rsidP="002A7BDD">
      <w:pPr>
        <w:ind w:left="3540" w:firstLine="708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Alla Giunta</w:t>
      </w:r>
    </w:p>
    <w:p w14:paraId="1770FF9F" w14:textId="01DFAD2D" w:rsidR="002A7BDD" w:rsidRDefault="002A7BDD" w:rsidP="002A7BDD">
      <w:pPr>
        <w:ind w:left="1416" w:firstLine="708"/>
        <w:jc w:val="center"/>
        <w:rPr>
          <w:rFonts w:ascii="Arial" w:hAnsi="Arial" w:cs="Arial"/>
          <w:b/>
          <w:bCs/>
          <w:i/>
        </w:rPr>
      </w:pPr>
    </w:p>
    <w:p w14:paraId="7D033E3B" w14:textId="77777777" w:rsidR="002A7BDD" w:rsidRPr="002A7BDD" w:rsidRDefault="002A7BDD" w:rsidP="002A7BDD">
      <w:pPr>
        <w:ind w:left="1416" w:firstLine="708"/>
        <w:jc w:val="center"/>
        <w:rPr>
          <w:rFonts w:ascii="Arial" w:hAnsi="Arial" w:cs="Arial"/>
          <w:b/>
          <w:bCs/>
          <w:i/>
        </w:rPr>
      </w:pPr>
    </w:p>
    <w:p w14:paraId="2034FE1C" w14:textId="41233AC3" w:rsidR="006F38E6" w:rsidRDefault="003B6D5B" w:rsidP="006F38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INTERROGAZIONE</w:t>
      </w:r>
      <w:r w:rsidR="00202EF2">
        <w:rPr>
          <w:rFonts w:ascii="Arial" w:hAnsi="Arial" w:cs="Arial"/>
          <w:b/>
          <w:bCs/>
        </w:rPr>
        <w:t xml:space="preserve"> A RISPOSTA SCRITTA</w:t>
      </w:r>
    </w:p>
    <w:p w14:paraId="12B5C613" w14:textId="627C9414" w:rsidR="006F38E6" w:rsidRDefault="006F38E6" w:rsidP="006F38E6">
      <w:pPr>
        <w:jc w:val="center"/>
        <w:rPr>
          <w:rFonts w:ascii="Arial" w:hAnsi="Arial" w:cs="Arial"/>
          <w:b/>
          <w:bCs/>
        </w:rPr>
      </w:pPr>
    </w:p>
    <w:p w14:paraId="2289E613" w14:textId="1E076D68" w:rsidR="00E92F38" w:rsidRDefault="006F38E6" w:rsidP="004B69CE">
      <w:pPr>
        <w:spacing w:line="48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</w:t>
      </w:r>
      <w:r w:rsidR="001B021E">
        <w:rPr>
          <w:rFonts w:ascii="Arial" w:hAnsi="Arial" w:cs="Arial"/>
          <w:b/>
          <w:bCs/>
        </w:rPr>
        <w:t xml:space="preserve">indennizzi per gli operatori economici, commercio e pubblici esercizi impattati dai cantieri di Corso </w:t>
      </w:r>
      <w:proofErr w:type="spellStart"/>
      <w:r w:rsidR="001B021E">
        <w:rPr>
          <w:rFonts w:ascii="Arial" w:hAnsi="Arial" w:cs="Arial"/>
          <w:b/>
          <w:bCs/>
        </w:rPr>
        <w:t>Canalchiaro</w:t>
      </w:r>
      <w:proofErr w:type="spellEnd"/>
    </w:p>
    <w:p w14:paraId="39B2C33C" w14:textId="1EF190F6" w:rsidR="00354337" w:rsidRDefault="004B69CE" w:rsidP="004B69CE">
      <w:pPr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354337">
        <w:rPr>
          <w:rFonts w:ascii="Arial" w:hAnsi="Arial" w:cs="Arial"/>
          <w:b/>
          <w:bCs/>
        </w:rPr>
        <w:t>remesso che</w:t>
      </w:r>
    </w:p>
    <w:p w14:paraId="0B3D36D6" w14:textId="75F24BA2" w:rsidR="001B021E" w:rsidRDefault="001B021E" w:rsidP="00E66246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Comune di Modena concede a operatori economici, pubblici esercizi e attività commerciali che abbiano subito disagi da cantieri di lavori pubblici di lunga durata appositi indennizzi</w:t>
      </w:r>
      <w:r w:rsidR="00BC6DD1">
        <w:rPr>
          <w:rFonts w:ascii="Arial" w:hAnsi="Arial" w:cs="Arial"/>
          <w:bCs/>
        </w:rPr>
        <w:t>, come previsto dalla</w:t>
      </w:r>
      <w:r w:rsidR="00FF2B70">
        <w:rPr>
          <w:rFonts w:ascii="Arial" w:hAnsi="Arial" w:cs="Arial"/>
          <w:bCs/>
        </w:rPr>
        <w:t xml:space="preserve"> delibera del consiglio comunale 43/2003 e 79/2014;</w:t>
      </w:r>
    </w:p>
    <w:p w14:paraId="51CEB06E" w14:textId="1F0E3975" w:rsidR="001B021E" w:rsidRPr="00BC6DD1" w:rsidRDefault="00FF2B70" w:rsidP="00BC6DD1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  <w:bCs/>
        </w:rPr>
      </w:pPr>
      <w:r w:rsidRPr="00BC6DD1">
        <w:rPr>
          <w:rFonts w:ascii="Arial" w:hAnsi="Arial" w:cs="Arial"/>
          <w:bCs/>
        </w:rPr>
        <w:t xml:space="preserve">nel 2021 è stato deliberato dalla giunta </w:t>
      </w:r>
      <w:r w:rsidR="001B021E" w:rsidRPr="00BC6DD1">
        <w:rPr>
          <w:rFonts w:ascii="Arial" w:hAnsi="Arial" w:cs="Arial"/>
          <w:bCs/>
        </w:rPr>
        <w:t xml:space="preserve">l’adeguamento triennale degli importi </w:t>
      </w:r>
      <w:r w:rsidRPr="00BC6DD1">
        <w:rPr>
          <w:rFonts w:ascii="Arial" w:hAnsi="Arial" w:cs="Arial"/>
          <w:bCs/>
        </w:rPr>
        <w:t xml:space="preserve">degli indennizzi </w:t>
      </w:r>
      <w:r w:rsidR="001B021E" w:rsidRPr="00BC6DD1">
        <w:rPr>
          <w:rFonts w:ascii="Arial" w:hAnsi="Arial" w:cs="Arial"/>
          <w:bCs/>
        </w:rPr>
        <w:t>per gli anni 2021, 2022 e 2023;</w:t>
      </w:r>
    </w:p>
    <w:p w14:paraId="36293D8A" w14:textId="5D48D029" w:rsidR="001B021E" w:rsidRDefault="001B021E" w:rsidP="00E66246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gli indennizzi forfettari mensili corrispondono, per le attività fino a 100 metri quadri di superficie interna dei locali, a 126 euro per artigiani e commercio e a 219 euro per ristoranti, pizzerie e bar; per le attività con superficie </w:t>
      </w:r>
      <w:r>
        <w:rPr>
          <w:rFonts w:ascii="Arial" w:hAnsi="Arial" w:cs="Arial"/>
          <w:bCs/>
        </w:rPr>
        <w:lastRenderedPageBreak/>
        <w:t>interna dei locali superiore a 100 metri quadrati l’indennizzo è di 190 euro per artigiani e commercio e di 360 euro per ristoranti, pizzerie e bar;</w:t>
      </w:r>
    </w:p>
    <w:p w14:paraId="4D669F24" w14:textId="42743E7D" w:rsidR="001B021E" w:rsidRDefault="001B021E" w:rsidP="00E66246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esercizi commerciali, artigianali e pubblici esercizi hanno diritto all’indennizzo </w:t>
      </w:r>
      <w:r w:rsidR="005C438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e situati in zone precluse al traffico a causa dello svolgimento di lavori per la realizzazione di opere pubbliche che si protraggono per una durata superiore a un mese in modo continuativo</w:t>
      </w:r>
      <w:r w:rsidR="004A4294">
        <w:rPr>
          <w:rFonts w:ascii="Arial" w:hAnsi="Arial" w:cs="Arial"/>
          <w:bCs/>
        </w:rPr>
        <w:t>;</w:t>
      </w:r>
    </w:p>
    <w:p w14:paraId="18B15E1B" w14:textId="3EA1EAF8" w:rsidR="004A4294" w:rsidRPr="004A4294" w:rsidRDefault="004A4294" w:rsidP="00FF2B70">
      <w:pPr>
        <w:spacing w:line="480" w:lineRule="exact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rilevato che</w:t>
      </w:r>
    </w:p>
    <w:p w14:paraId="1BB0E6B5" w14:textId="06F9444D" w:rsidR="001B021E" w:rsidRDefault="00FF2B70" w:rsidP="00E66246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Corso </w:t>
      </w:r>
      <w:proofErr w:type="spellStart"/>
      <w:r>
        <w:rPr>
          <w:rFonts w:ascii="Arial" w:hAnsi="Arial" w:cs="Arial"/>
          <w:bCs/>
        </w:rPr>
        <w:t>Canalchiaro</w:t>
      </w:r>
      <w:proofErr w:type="spellEnd"/>
      <w:r>
        <w:rPr>
          <w:rFonts w:ascii="Arial" w:hAnsi="Arial" w:cs="Arial"/>
          <w:bCs/>
        </w:rPr>
        <w:t xml:space="preserve"> è stato interessato a partire dal 28 febbraio 2022 da un cantiere che, come emerge dalla risposta dell’Assessore Bosi all’interrogazione PG 262030 data durante il consiglio comunale del 13 ottobre 2022, a fine 2022 era ancora in corso;</w:t>
      </w:r>
    </w:p>
    <w:p w14:paraId="23BDF965" w14:textId="0F193DE3" w:rsidR="00FF2B70" w:rsidRDefault="00FF2B70" w:rsidP="00E66246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detto cantiere ha avuto pertanto una durata superiore al mese ed è stato continuativo come chiarito dall’Assessore Bosi nel</w:t>
      </w:r>
      <w:r w:rsidR="005C438C">
        <w:rPr>
          <w:rFonts w:ascii="Arial" w:hAnsi="Arial" w:cs="Arial"/>
          <w:bCs/>
        </w:rPr>
        <w:t xml:space="preserve"> consiglio comunale di cui sopra</w:t>
      </w:r>
      <w:r>
        <w:rPr>
          <w:rFonts w:ascii="Arial" w:hAnsi="Arial" w:cs="Arial"/>
          <w:bCs/>
        </w:rPr>
        <w:t xml:space="preserve"> che ha elencato le varie opere effettuate, prima dal Comune, poi da Hera</w:t>
      </w:r>
      <w:r w:rsidR="005C438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 </w:t>
      </w:r>
      <w:r w:rsidR="005C438C">
        <w:rPr>
          <w:rFonts w:ascii="Arial" w:hAnsi="Arial" w:cs="Arial"/>
          <w:bCs/>
        </w:rPr>
        <w:t xml:space="preserve">ha citato </w:t>
      </w:r>
      <w:r>
        <w:rPr>
          <w:rFonts w:ascii="Arial" w:hAnsi="Arial" w:cs="Arial"/>
          <w:bCs/>
        </w:rPr>
        <w:t xml:space="preserve">l’intervento della Soprintendenza a seguito del quale si è dovuto procedere ad effettuare scavi a mano per catalogare i ritrovamenti archeologici </w:t>
      </w:r>
      <w:r w:rsidR="005C438C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>l’intervento della ditta che si è occupata dei lavori di pavimentazione;</w:t>
      </w:r>
    </w:p>
    <w:p w14:paraId="305CBFFC" w14:textId="2AC96838" w:rsidR="00FF2B70" w:rsidRDefault="00FF2B70" w:rsidP="00FF2B70">
      <w:pPr>
        <w:pStyle w:val="Paragrafoelenco"/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considerato che</w:t>
      </w:r>
    </w:p>
    <w:p w14:paraId="6E2AA079" w14:textId="71724279" w:rsidR="0045799F" w:rsidRPr="00FF2B70" w:rsidRDefault="00FF2B70" w:rsidP="00FF2B70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la durata dei lavori è stata certamente superiore al mese, con la conseguenza che gli operatori economici hanno diritto all’indennizzo di cui alla premessa;</w:t>
      </w:r>
    </w:p>
    <w:p w14:paraId="1E7F3397" w14:textId="74DC5875" w:rsidR="00E74970" w:rsidRPr="00E74970" w:rsidRDefault="00E74970" w:rsidP="00E74970">
      <w:pPr>
        <w:spacing w:line="4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tu</w:t>
      </w:r>
      <w:r w:rsidR="00394AFA">
        <w:rPr>
          <w:rFonts w:ascii="Arial" w:hAnsi="Arial" w:cs="Arial"/>
        </w:rPr>
        <w:t xml:space="preserve">tto ciò premesso, considerato, </w:t>
      </w:r>
      <w:r>
        <w:rPr>
          <w:rFonts w:ascii="Arial" w:hAnsi="Arial" w:cs="Arial"/>
        </w:rPr>
        <w:t>rilevato</w:t>
      </w:r>
      <w:r w:rsidR="00394AFA">
        <w:rPr>
          <w:rFonts w:ascii="Arial" w:hAnsi="Arial" w:cs="Arial"/>
        </w:rPr>
        <w:t xml:space="preserve"> e valutato</w:t>
      </w:r>
    </w:p>
    <w:p w14:paraId="5EA49554" w14:textId="2F0BBD5E" w:rsidR="000C0BEC" w:rsidRDefault="000C0BEC" w:rsidP="000C0BEC">
      <w:pPr>
        <w:spacing w:line="4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interrogano il Sindaco e la Giunta per sapere</w:t>
      </w:r>
    </w:p>
    <w:p w14:paraId="706C9DC8" w14:textId="78965561" w:rsidR="00FF2B70" w:rsidRDefault="00FF2B70" w:rsidP="00BC6DD1">
      <w:pPr>
        <w:pStyle w:val="Paragrafoelenco"/>
        <w:numPr>
          <w:ilvl w:val="0"/>
          <w:numId w:val="7"/>
        </w:numPr>
        <w:spacing w:line="4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BC6DD1">
        <w:rPr>
          <w:rFonts w:ascii="Arial" w:hAnsi="Arial" w:cs="Arial"/>
        </w:rPr>
        <w:t xml:space="preserve">sono previsti per gli esercenti operanti in Corso </w:t>
      </w:r>
      <w:proofErr w:type="spellStart"/>
      <w:r w:rsidR="00BC6DD1">
        <w:rPr>
          <w:rFonts w:ascii="Arial" w:hAnsi="Arial" w:cs="Arial"/>
        </w:rPr>
        <w:t>Canalchiaro</w:t>
      </w:r>
      <w:proofErr w:type="spellEnd"/>
      <w:r w:rsidR="00BC6D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gli indennizzi previsti dalle delibere di consiglio comunale citate nelle premesse </w:t>
      </w:r>
      <w:r w:rsidR="00BC6DD1">
        <w:rPr>
          <w:rFonts w:ascii="Arial" w:hAnsi="Arial" w:cs="Arial"/>
        </w:rPr>
        <w:t>nella misura prevista dall’adeguamento del 2021;</w:t>
      </w:r>
    </w:p>
    <w:p w14:paraId="7F236C8F" w14:textId="45679874" w:rsidR="00BC6DD1" w:rsidRDefault="00BC6DD1" w:rsidP="00FF2B70">
      <w:pPr>
        <w:pStyle w:val="Paragrafoelenco"/>
        <w:numPr>
          <w:ilvl w:val="0"/>
          <w:numId w:val="7"/>
        </w:numPr>
        <w:spacing w:line="48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quali sono le modalità e i tempi per la corresponsione degli indennizzi;</w:t>
      </w:r>
    </w:p>
    <w:p w14:paraId="3250654B" w14:textId="62885ADA" w:rsidR="00BC6DD1" w:rsidRPr="00FF2B70" w:rsidRDefault="00BC6DD1" w:rsidP="00FF2B70">
      <w:pPr>
        <w:pStyle w:val="Paragrafoelenco"/>
        <w:numPr>
          <w:ilvl w:val="0"/>
          <w:numId w:val="7"/>
        </w:numPr>
        <w:spacing w:line="4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 quanto ammontano complessivamente gli indennizzi corrisposti o da corrispondere. </w:t>
      </w:r>
    </w:p>
    <w:p w14:paraId="7225A844" w14:textId="6BB8B3D7" w:rsidR="00696967" w:rsidRPr="00BC6DD1" w:rsidRDefault="00696967" w:rsidP="00BC6DD1">
      <w:pPr>
        <w:spacing w:line="480" w:lineRule="exact"/>
        <w:ind w:left="360"/>
        <w:jc w:val="both"/>
        <w:rPr>
          <w:rFonts w:ascii="Arial" w:hAnsi="Arial" w:cs="Arial"/>
          <w:b/>
        </w:rPr>
      </w:pPr>
    </w:p>
    <w:p w14:paraId="6E10344B" w14:textId="77777777" w:rsidR="005138D7" w:rsidRDefault="005138D7" w:rsidP="005138D7">
      <w:pPr>
        <w:spacing w:line="480" w:lineRule="exact"/>
        <w:ind w:left="56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Consigliere firmatario</w:t>
      </w:r>
    </w:p>
    <w:p w14:paraId="0DECD35A" w14:textId="65ACCAC4" w:rsidR="00201A5F" w:rsidRPr="005138D7" w:rsidRDefault="005138D7" w:rsidP="005138D7">
      <w:pPr>
        <w:spacing w:line="480" w:lineRule="exact"/>
        <w:ind w:left="56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Elisa Rossini</w:t>
      </w:r>
      <w:r w:rsidR="001365F0" w:rsidRPr="005138D7">
        <w:rPr>
          <w:rFonts w:ascii="Arial" w:hAnsi="Arial" w:cs="Arial"/>
          <w:bCs/>
        </w:rPr>
        <w:t xml:space="preserve"> </w:t>
      </w:r>
    </w:p>
    <w:p w14:paraId="0386E644" w14:textId="77777777" w:rsidR="002540D4" w:rsidRPr="002540D4" w:rsidRDefault="002540D4" w:rsidP="002540D4">
      <w:pPr>
        <w:spacing w:line="480" w:lineRule="exact"/>
        <w:ind w:left="360"/>
        <w:jc w:val="both"/>
        <w:rPr>
          <w:rFonts w:ascii="Arial" w:hAnsi="Arial" w:cs="Arial"/>
          <w:bCs/>
        </w:rPr>
      </w:pPr>
    </w:p>
    <w:p w14:paraId="5C6F5347" w14:textId="35DAC467" w:rsidR="00224577" w:rsidRDefault="00224577" w:rsidP="00224577">
      <w:pPr>
        <w:jc w:val="both"/>
        <w:rPr>
          <w:rFonts w:ascii="Arial" w:hAnsi="Arial" w:cs="Arial"/>
        </w:rPr>
      </w:pPr>
    </w:p>
    <w:p w14:paraId="24AD75B1" w14:textId="2C1CF512" w:rsidR="00224577" w:rsidRPr="00C01575" w:rsidRDefault="00224577" w:rsidP="002245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AUTORIZZA LA DIFFUSIONE A MEZZO STAMPA</w:t>
      </w:r>
    </w:p>
    <w:sectPr w:rsidR="00224577" w:rsidRPr="00C01575" w:rsidSect="004B69CE"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7981" w14:textId="77777777" w:rsidR="0006635E" w:rsidRDefault="0006635E" w:rsidP="00D623B8">
      <w:r>
        <w:separator/>
      </w:r>
    </w:p>
  </w:endnote>
  <w:endnote w:type="continuationSeparator" w:id="0">
    <w:p w14:paraId="3B96BE20" w14:textId="77777777" w:rsidR="0006635E" w:rsidRDefault="0006635E" w:rsidP="00D6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700253638"/>
      <w:docPartObj>
        <w:docPartGallery w:val="Page Numbers (Bottom of Page)"/>
        <w:docPartUnique/>
      </w:docPartObj>
    </w:sdtPr>
    <w:sdtContent>
      <w:p w14:paraId="56C7BF20" w14:textId="1647A982" w:rsidR="00AD348A" w:rsidRDefault="00AD348A" w:rsidP="008263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6EEEB5A" w14:textId="77777777" w:rsidR="00AD348A" w:rsidRDefault="00AD348A" w:rsidP="00AD34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657755662"/>
      <w:docPartObj>
        <w:docPartGallery w:val="Page Numbers (Bottom of Page)"/>
        <w:docPartUnique/>
      </w:docPartObj>
    </w:sdtPr>
    <w:sdtContent>
      <w:p w14:paraId="31298978" w14:textId="1BCB79FA" w:rsidR="00AD348A" w:rsidRDefault="00AD348A" w:rsidP="008263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02EF2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D8D9079" w14:textId="3515FFC2" w:rsidR="005138D7" w:rsidRDefault="005138D7" w:rsidP="00AD348A">
    <w:pPr>
      <w:pStyle w:val="Pidipagina"/>
      <w:ind w:right="360"/>
      <w:jc w:val="right"/>
    </w:pPr>
  </w:p>
  <w:p w14:paraId="03D758DB" w14:textId="77777777" w:rsidR="00D623B8" w:rsidRDefault="00D62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2A5B" w14:textId="77777777" w:rsidR="0006635E" w:rsidRDefault="0006635E" w:rsidP="00D623B8">
      <w:r>
        <w:separator/>
      </w:r>
    </w:p>
  </w:footnote>
  <w:footnote w:type="continuationSeparator" w:id="0">
    <w:p w14:paraId="39EB0176" w14:textId="77777777" w:rsidR="0006635E" w:rsidRDefault="0006635E" w:rsidP="00D6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D6E"/>
    <w:multiLevelType w:val="hybridMultilevel"/>
    <w:tmpl w:val="7E8C4686"/>
    <w:lvl w:ilvl="0" w:tplc="1D6C2B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B9C"/>
    <w:multiLevelType w:val="hybridMultilevel"/>
    <w:tmpl w:val="DFB827D0"/>
    <w:lvl w:ilvl="0" w:tplc="EFD09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530B1"/>
    <w:multiLevelType w:val="hybridMultilevel"/>
    <w:tmpl w:val="B67C5C84"/>
    <w:lvl w:ilvl="0" w:tplc="CAA83F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411"/>
    <w:multiLevelType w:val="hybridMultilevel"/>
    <w:tmpl w:val="D0E43654"/>
    <w:lvl w:ilvl="0" w:tplc="A260C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96890"/>
    <w:multiLevelType w:val="hybridMultilevel"/>
    <w:tmpl w:val="3EB2C3E0"/>
    <w:lvl w:ilvl="0" w:tplc="97287E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A1458"/>
    <w:multiLevelType w:val="hybridMultilevel"/>
    <w:tmpl w:val="2C2871E6"/>
    <w:lvl w:ilvl="0" w:tplc="CE5666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74B0"/>
    <w:multiLevelType w:val="hybridMultilevel"/>
    <w:tmpl w:val="E2E043B4"/>
    <w:lvl w:ilvl="0" w:tplc="E3DC24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5672">
    <w:abstractNumId w:val="2"/>
  </w:num>
  <w:num w:numId="2" w16cid:durableId="975839512">
    <w:abstractNumId w:val="5"/>
  </w:num>
  <w:num w:numId="3" w16cid:durableId="1935363508">
    <w:abstractNumId w:val="3"/>
  </w:num>
  <w:num w:numId="4" w16cid:durableId="305429915">
    <w:abstractNumId w:val="1"/>
  </w:num>
  <w:num w:numId="5" w16cid:durableId="390036330">
    <w:abstractNumId w:val="6"/>
  </w:num>
  <w:num w:numId="6" w16cid:durableId="1499996848">
    <w:abstractNumId w:val="4"/>
  </w:num>
  <w:num w:numId="7" w16cid:durableId="188956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E6"/>
    <w:rsid w:val="0006635E"/>
    <w:rsid w:val="00086656"/>
    <w:rsid w:val="000C0BEC"/>
    <w:rsid w:val="000D4AA0"/>
    <w:rsid w:val="00102DEC"/>
    <w:rsid w:val="001365F0"/>
    <w:rsid w:val="00137063"/>
    <w:rsid w:val="001B021E"/>
    <w:rsid w:val="00201A5F"/>
    <w:rsid w:val="00202EF2"/>
    <w:rsid w:val="00207BD7"/>
    <w:rsid w:val="00224577"/>
    <w:rsid w:val="00233B88"/>
    <w:rsid w:val="002540D4"/>
    <w:rsid w:val="002552D1"/>
    <w:rsid w:val="002A7BDD"/>
    <w:rsid w:val="002B00AB"/>
    <w:rsid w:val="003438C5"/>
    <w:rsid w:val="00354337"/>
    <w:rsid w:val="00360215"/>
    <w:rsid w:val="00390BC7"/>
    <w:rsid w:val="00394AFA"/>
    <w:rsid w:val="003B2C08"/>
    <w:rsid w:val="003B6D5B"/>
    <w:rsid w:val="003D1F89"/>
    <w:rsid w:val="003E4D9E"/>
    <w:rsid w:val="004202B8"/>
    <w:rsid w:val="00430DC0"/>
    <w:rsid w:val="00436217"/>
    <w:rsid w:val="0045799F"/>
    <w:rsid w:val="004A4294"/>
    <w:rsid w:val="004A6BB0"/>
    <w:rsid w:val="004B489E"/>
    <w:rsid w:val="004B69CE"/>
    <w:rsid w:val="004E2A7E"/>
    <w:rsid w:val="004F242D"/>
    <w:rsid w:val="005138D7"/>
    <w:rsid w:val="0057553A"/>
    <w:rsid w:val="005B2CB7"/>
    <w:rsid w:val="005B511F"/>
    <w:rsid w:val="005C438C"/>
    <w:rsid w:val="005F3317"/>
    <w:rsid w:val="00611EE4"/>
    <w:rsid w:val="00616DED"/>
    <w:rsid w:val="00621E78"/>
    <w:rsid w:val="00635757"/>
    <w:rsid w:val="00664671"/>
    <w:rsid w:val="0067555D"/>
    <w:rsid w:val="00696967"/>
    <w:rsid w:val="006C687A"/>
    <w:rsid w:val="006D4AD9"/>
    <w:rsid w:val="006F38E6"/>
    <w:rsid w:val="0073329F"/>
    <w:rsid w:val="00740842"/>
    <w:rsid w:val="007477D7"/>
    <w:rsid w:val="00767E15"/>
    <w:rsid w:val="00781B60"/>
    <w:rsid w:val="007C13C5"/>
    <w:rsid w:val="007D40AE"/>
    <w:rsid w:val="007D4734"/>
    <w:rsid w:val="007F692C"/>
    <w:rsid w:val="00831DD9"/>
    <w:rsid w:val="0087152E"/>
    <w:rsid w:val="0088134B"/>
    <w:rsid w:val="0088234C"/>
    <w:rsid w:val="00903B61"/>
    <w:rsid w:val="009470C7"/>
    <w:rsid w:val="00965D1A"/>
    <w:rsid w:val="00987304"/>
    <w:rsid w:val="009B2573"/>
    <w:rsid w:val="009E2E17"/>
    <w:rsid w:val="00A3755F"/>
    <w:rsid w:val="00A37CA3"/>
    <w:rsid w:val="00A4342F"/>
    <w:rsid w:val="00AD348A"/>
    <w:rsid w:val="00B2573F"/>
    <w:rsid w:val="00B278DE"/>
    <w:rsid w:val="00B43412"/>
    <w:rsid w:val="00B46857"/>
    <w:rsid w:val="00BA0655"/>
    <w:rsid w:val="00BA6546"/>
    <w:rsid w:val="00BC4E6F"/>
    <w:rsid w:val="00BC6DD1"/>
    <w:rsid w:val="00C01575"/>
    <w:rsid w:val="00C04300"/>
    <w:rsid w:val="00C954D9"/>
    <w:rsid w:val="00CB0E46"/>
    <w:rsid w:val="00D14381"/>
    <w:rsid w:val="00D24A61"/>
    <w:rsid w:val="00D27D73"/>
    <w:rsid w:val="00D315EA"/>
    <w:rsid w:val="00D32FEF"/>
    <w:rsid w:val="00D3341E"/>
    <w:rsid w:val="00D543F4"/>
    <w:rsid w:val="00D623B8"/>
    <w:rsid w:val="00D746BD"/>
    <w:rsid w:val="00D83768"/>
    <w:rsid w:val="00E06F33"/>
    <w:rsid w:val="00E07D84"/>
    <w:rsid w:val="00E1491E"/>
    <w:rsid w:val="00E21A4D"/>
    <w:rsid w:val="00E66246"/>
    <w:rsid w:val="00E715E2"/>
    <w:rsid w:val="00E74970"/>
    <w:rsid w:val="00E92F38"/>
    <w:rsid w:val="00F242C7"/>
    <w:rsid w:val="00F2473E"/>
    <w:rsid w:val="00F96797"/>
    <w:rsid w:val="00FA1BD3"/>
    <w:rsid w:val="00FC79DA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85E9"/>
  <w15:chartTrackingRefBased/>
  <w15:docId w15:val="{ED724C66-886C-3044-BD18-212BA40F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2F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23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3B8"/>
  </w:style>
  <w:style w:type="paragraph" w:styleId="Pidipagina">
    <w:name w:val="footer"/>
    <w:basedOn w:val="Normale"/>
    <w:link w:val="PidipaginaCarattere"/>
    <w:uiPriority w:val="99"/>
    <w:unhideWhenUsed/>
    <w:rsid w:val="00D623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3B8"/>
  </w:style>
  <w:style w:type="character" w:customStyle="1" w:styleId="documentotitolo">
    <w:name w:val="documentotitolo"/>
    <w:basedOn w:val="Carpredefinitoparagrafo"/>
    <w:rsid w:val="006C687A"/>
  </w:style>
  <w:style w:type="paragraph" w:styleId="NormaleWeb">
    <w:name w:val="Normal (Web)"/>
    <w:basedOn w:val="Normale"/>
    <w:uiPriority w:val="99"/>
    <w:semiHidden/>
    <w:unhideWhenUsed/>
    <w:rsid w:val="00616D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AD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rossini</dc:creator>
  <cp:keywords/>
  <dc:description/>
  <cp:lastModifiedBy>luisa bellucci</cp:lastModifiedBy>
  <cp:revision>7</cp:revision>
  <cp:lastPrinted>2023-04-10T09:08:00Z</cp:lastPrinted>
  <dcterms:created xsi:type="dcterms:W3CDTF">2023-07-05T16:41:00Z</dcterms:created>
  <dcterms:modified xsi:type="dcterms:W3CDTF">2023-07-06T05:47:00Z</dcterms:modified>
</cp:coreProperties>
</file>